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D76430">
            <w:rPr>
              <w:rFonts w:cs="Arial"/>
              <w:noProof/>
              <w:color w:val="auto"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3C5B474E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4CB41D9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54A9D262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1F8EE6B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D76430">
            <w:rPr>
              <w:rFonts w:cs="Arial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36CE5573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9C220F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7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36CE5573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9C220F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7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2FA0E63D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4AAD6DCE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A5A41C9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39AC6EF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13CEB60A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C2A50CE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7E6AF15C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</w:p>
        <w:p w14:paraId="67BA4071" w14:textId="77777777" w:rsidR="00B31CFC" w:rsidRPr="00D76430" w:rsidRDefault="00B31CFC" w:rsidP="00B31CFC">
          <w:pPr>
            <w:ind w:left="1418"/>
            <w:rPr>
              <w:rFonts w:cs="Arial"/>
              <w:color w:val="auto"/>
              <w:lang w:val="en-GB"/>
            </w:rPr>
          </w:pPr>
          <w:r w:rsidRPr="00D76430">
            <w:rPr>
              <w:rFonts w:cs="Arial"/>
              <w:noProof/>
              <w:color w:val="auto"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D76430" w:rsidRDefault="00B31CFC" w:rsidP="00B31CFC">
          <w:pPr>
            <w:tabs>
              <w:tab w:val="left" w:pos="4065"/>
            </w:tabs>
            <w:ind w:left="1418"/>
            <w:rPr>
              <w:rFonts w:cs="Arial"/>
              <w:color w:val="auto"/>
              <w:lang w:val="en-GB"/>
            </w:rPr>
          </w:pPr>
          <w:r w:rsidRPr="00D76430">
            <w:rPr>
              <w:rFonts w:cs="Arial"/>
              <w:color w:val="auto"/>
              <w:lang w:val="en-GB"/>
            </w:rPr>
            <w:tab/>
          </w:r>
        </w:p>
        <w:p w14:paraId="190F20BC" w14:textId="41B53792" w:rsidR="00B31CFC" w:rsidRPr="00D76430" w:rsidRDefault="00A82A42" w:rsidP="00D6798F">
          <w:pPr>
            <w:pStyle w:val="Podnadpis"/>
            <w:rPr>
              <w:lang w:val="en-GB"/>
            </w:rPr>
          </w:pPr>
          <w:proofErr w:type="spellStart"/>
          <w:r w:rsidRPr="00D76430">
            <w:rPr>
              <w:lang w:val="en-GB"/>
            </w:rPr>
            <w:t>Podtitul</w:t>
          </w:r>
          <w:proofErr w:type="spellEnd"/>
          <w:r w:rsidRPr="00D76430">
            <w:rPr>
              <w:lang w:val="en-GB"/>
            </w:rPr>
            <w:t xml:space="preserve"> </w:t>
          </w:r>
          <w:proofErr w:type="spellStart"/>
          <w:r w:rsidRPr="00D76430">
            <w:rPr>
              <w:lang w:val="en-GB"/>
            </w:rPr>
            <w:t>dokumentu</w:t>
          </w:r>
          <w:proofErr w:type="spellEnd"/>
        </w:p>
        <w:p w14:paraId="74679ABE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</w:p>
        <w:p w14:paraId="45A8720B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Jihočeská</w:t>
          </w:r>
          <w:proofErr w:type="spellEnd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univerzita</w:t>
          </w:r>
          <w:proofErr w:type="spellEnd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 v </w:t>
          </w: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Českých</w:t>
          </w:r>
          <w:proofErr w:type="spellEnd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Branišovská</w:t>
          </w:r>
          <w:proofErr w:type="spellEnd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370 05 </w:t>
          </w: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České</w:t>
          </w:r>
          <w:proofErr w:type="spellEnd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 xml:space="preserve"> </w:t>
          </w:r>
          <w:proofErr w:type="spellStart"/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  <w:r w:rsidRPr="00D76430">
            <w:rPr>
              <w:rFonts w:cs="Arial"/>
              <w:color w:val="auto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D76430" w:rsidRDefault="00B31CFC" w:rsidP="00B31CFC">
          <w:pPr>
            <w:spacing w:before="0" w:after="0"/>
            <w:ind w:left="1418"/>
            <w:rPr>
              <w:rFonts w:cs="Arial"/>
              <w:color w:val="auto"/>
              <w:sz w:val="22"/>
              <w:szCs w:val="22"/>
              <w:lang w:val="en-GB"/>
            </w:rPr>
          </w:pPr>
        </w:p>
        <w:p w14:paraId="783BF0DC" w14:textId="2E942DF8" w:rsidR="00B31CFC" w:rsidRPr="00D76430" w:rsidRDefault="00B31CFC" w:rsidP="00B31CFC">
          <w:pPr>
            <w:rPr>
              <w:color w:val="auto"/>
              <w:sz w:val="22"/>
              <w:szCs w:val="22"/>
              <w:lang w:val="en-GB"/>
            </w:rPr>
          </w:pPr>
          <w:r w:rsidRPr="00D76430">
            <w:rPr>
              <w:rFonts w:cs="Arial"/>
              <w:color w:val="auto"/>
              <w:lang w:val="en-GB"/>
            </w:rPr>
            <w:br w:type="page"/>
          </w:r>
        </w:p>
      </w:sdtContent>
    </w:sdt>
    <w:bookmarkStart w:id="0" w:name="_Toc396475686" w:displacedByCustomXml="prev"/>
    <w:bookmarkStart w:id="1" w:name="_Toc396475672" w:displacedByCustomXml="prev"/>
    <w:p w14:paraId="605E2C42" w14:textId="11187550" w:rsidR="00BC658E" w:rsidRPr="00D76430" w:rsidRDefault="00BC658E" w:rsidP="00E336F6">
      <w:pPr>
        <w:rPr>
          <w:rStyle w:val="Siln"/>
          <w:color w:val="auto"/>
          <w:lang w:val="en-GB"/>
        </w:rPr>
      </w:pPr>
    </w:p>
    <w:p w14:paraId="11DA8E21" w14:textId="2B4AC9E3" w:rsidR="00BC658E" w:rsidRPr="00D76430" w:rsidRDefault="009D014B" w:rsidP="00B95312">
      <w:pPr>
        <w:pStyle w:val="Zkladntext"/>
        <w:jc w:val="left"/>
        <w:rPr>
          <w:rFonts w:ascii="Clara Sans" w:hAnsi="Clara Sans"/>
          <w:color w:val="auto"/>
          <w:sz w:val="32"/>
        </w:rPr>
      </w:pPr>
      <w:r w:rsidRPr="00D76430">
        <w:rPr>
          <w:rFonts w:ascii="Clara Sans" w:hAnsi="Clara Sans"/>
          <w:color w:val="auto"/>
          <w:sz w:val="32"/>
        </w:rPr>
        <w:t xml:space="preserve">2. </w:t>
      </w:r>
      <w:r w:rsidR="00ED719D" w:rsidRPr="00D76430">
        <w:rPr>
          <w:rFonts w:ascii="Clara Sans" w:hAnsi="Clara Sans"/>
          <w:color w:val="auto"/>
          <w:sz w:val="32"/>
        </w:rPr>
        <w:t>Model LM</w:t>
      </w:r>
      <w:r w:rsidR="00B95312" w:rsidRPr="00D76430">
        <w:rPr>
          <w:rFonts w:ascii="Clara Sans" w:hAnsi="Clara Sans"/>
          <w:color w:val="auto"/>
          <w:sz w:val="32"/>
        </w:rPr>
        <w:t xml:space="preserve"> (in </w:t>
      </w:r>
      <w:proofErr w:type="spellStart"/>
      <w:r w:rsidR="00B95312" w:rsidRPr="00D76430">
        <w:rPr>
          <w:rFonts w:ascii="Clara Sans" w:hAnsi="Clara Sans"/>
          <w:color w:val="auto"/>
          <w:sz w:val="32"/>
        </w:rPr>
        <w:t>the</w:t>
      </w:r>
      <w:proofErr w:type="spellEnd"/>
      <w:r w:rsidR="00B95312" w:rsidRPr="00D76430">
        <w:rPr>
          <w:rFonts w:ascii="Clara Sans" w:hAnsi="Clara Sans"/>
          <w:color w:val="auto"/>
          <w:sz w:val="32"/>
        </w:rPr>
        <w:t xml:space="preserve"> </w:t>
      </w:r>
      <w:proofErr w:type="spellStart"/>
      <w:r w:rsidR="00B95312" w:rsidRPr="00D76430">
        <w:rPr>
          <w:rFonts w:ascii="Clara Sans" w:hAnsi="Clara Sans"/>
          <w:color w:val="auto"/>
          <w:sz w:val="32"/>
        </w:rPr>
        <w:t>three-sector</w:t>
      </w:r>
      <w:proofErr w:type="spellEnd"/>
      <w:r w:rsidR="00B95312" w:rsidRPr="00D76430">
        <w:rPr>
          <w:rFonts w:ascii="Clara Sans" w:hAnsi="Clara Sans"/>
          <w:color w:val="auto"/>
          <w:sz w:val="32"/>
        </w:rPr>
        <w:t xml:space="preserve"> model </w:t>
      </w:r>
      <w:proofErr w:type="spellStart"/>
      <w:r w:rsidR="00B95312" w:rsidRPr="00D76430">
        <w:rPr>
          <w:rFonts w:ascii="Clara Sans" w:hAnsi="Clara Sans"/>
          <w:color w:val="auto"/>
          <w:sz w:val="32"/>
        </w:rPr>
        <w:t>of</w:t>
      </w:r>
      <w:proofErr w:type="spellEnd"/>
      <w:r w:rsidR="00B95312" w:rsidRPr="00D76430">
        <w:rPr>
          <w:rFonts w:ascii="Clara Sans" w:hAnsi="Clara Sans"/>
          <w:color w:val="auto"/>
          <w:sz w:val="32"/>
        </w:rPr>
        <w:t xml:space="preserve"> </w:t>
      </w:r>
      <w:proofErr w:type="spellStart"/>
      <w:r w:rsidR="00B95312" w:rsidRPr="00D76430">
        <w:rPr>
          <w:rFonts w:ascii="Clara Sans" w:hAnsi="Clara Sans"/>
          <w:color w:val="auto"/>
          <w:sz w:val="32"/>
        </w:rPr>
        <w:t>the</w:t>
      </w:r>
      <w:proofErr w:type="spellEnd"/>
      <w:r w:rsidR="00B95312" w:rsidRPr="00D76430">
        <w:rPr>
          <w:rFonts w:ascii="Clara Sans" w:hAnsi="Clara Sans"/>
          <w:color w:val="auto"/>
          <w:sz w:val="32"/>
        </w:rPr>
        <w:t xml:space="preserve"> </w:t>
      </w:r>
      <w:proofErr w:type="spellStart"/>
      <w:r w:rsidR="00B95312" w:rsidRPr="00D76430">
        <w:rPr>
          <w:rFonts w:ascii="Clara Sans" w:hAnsi="Clara Sans"/>
          <w:color w:val="auto"/>
          <w:sz w:val="32"/>
        </w:rPr>
        <w:t>economy</w:t>
      </w:r>
      <w:proofErr w:type="spellEnd"/>
      <w:r w:rsidR="00B95312" w:rsidRPr="00D76430">
        <w:rPr>
          <w:rFonts w:ascii="Clara Sans" w:hAnsi="Clara Sans"/>
          <w:color w:val="auto"/>
          <w:sz w:val="32"/>
        </w:rPr>
        <w:t>)</w:t>
      </w:r>
    </w:p>
    <w:p w14:paraId="088B4E33" w14:textId="3CF3D075" w:rsidR="00BC658E" w:rsidRPr="00D76430" w:rsidRDefault="00BC658E" w:rsidP="00BC658E">
      <w:pPr>
        <w:pStyle w:val="Zkladntext"/>
        <w:rPr>
          <w:rFonts w:ascii="Century Gothic" w:hAnsi="Century Gothic"/>
          <w:color w:val="auto"/>
          <w:sz w:val="22"/>
          <w:u w:val="single"/>
        </w:rPr>
      </w:pPr>
    </w:p>
    <w:p w14:paraId="199174A1" w14:textId="61CB838B" w:rsidR="009D014B" w:rsidRPr="00D76430" w:rsidRDefault="009D014B" w:rsidP="009D014B">
      <w:pPr>
        <w:rPr>
          <w:rFonts w:ascii="Century Gothic" w:hAnsi="Century Gothic"/>
          <w:color w:val="auto"/>
        </w:rPr>
      </w:pPr>
      <w:r w:rsidRPr="00D76430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D316F" wp14:editId="04A5A585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515100" cy="0"/>
                <wp:effectExtent l="6985" t="12700" r="12065" b="63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E1B" id="Přímá spojnice 16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pt" to="5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1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"/>
            </w:pict>
          </mc:Fallback>
        </mc:AlternateContent>
      </w:r>
    </w:p>
    <w:p w14:paraId="7AEBF606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Demand for money L =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kY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 - hi  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k,h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sym w:font="Symbol" w:char="F03E"/>
      </w:r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0                             Money supply (real) = M / P</w:t>
      </w:r>
    </w:p>
    <w:p w14:paraId="494A3D0A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proofErr w:type="spellStart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kY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 - hi = M / P</w:t>
      </w:r>
    </w:p>
    <w:p w14:paraId="40148206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6DCCEE6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k - coefficient of sensitivity of demand for money to the amount of the income</w:t>
      </w:r>
    </w:p>
    <w:p w14:paraId="69E2D788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h - coefficient of sensitivity of demand for money to the level of the interest rate</w:t>
      </w:r>
    </w:p>
    <w:p w14:paraId="3E114DD0" w14:textId="77777777" w:rsidR="00B95312" w:rsidRPr="00D76430" w:rsidRDefault="00B95312" w:rsidP="00B95312">
      <w:pPr>
        <w:pStyle w:val="Podnadpis"/>
        <w:rPr>
          <w:rFonts w:ascii="Century Gothic" w:hAnsi="Century Gothic"/>
          <w:sz w:val="22"/>
        </w:rPr>
      </w:pPr>
    </w:p>
    <w:p w14:paraId="7BDAA7C3" w14:textId="74405F58" w:rsidR="009D014B" w:rsidRPr="00D76430" w:rsidRDefault="009D014B" w:rsidP="009D014B">
      <w:pPr>
        <w:rPr>
          <w:color w:val="auto"/>
        </w:rPr>
      </w:pPr>
      <w:r w:rsidRPr="00D76430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20094B" wp14:editId="30096A5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6515100" cy="0"/>
                <wp:effectExtent l="13335" t="8890" r="5715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A13" id="Přímá spojnic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.35pt" to="51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"/>
            </w:pict>
          </mc:Fallback>
        </mc:AlternateContent>
      </w:r>
    </w:p>
    <w:p w14:paraId="315E521C" w14:textId="77777777" w:rsidR="00B95312" w:rsidRPr="00D76430" w:rsidRDefault="00B95312" w:rsidP="00735613">
      <w:pPr>
        <w:rPr>
          <w:rFonts w:ascii="Century Gothic" w:hAnsi="Century Gothic"/>
          <w:color w:val="auto"/>
          <w:lang w:val="en-GB"/>
        </w:rPr>
      </w:pPr>
    </w:p>
    <w:bookmarkEnd w:id="1"/>
    <w:bookmarkEnd w:id="0"/>
    <w:p w14:paraId="13BB26CA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Which institutions manage the money supply in the Czech Republic?</w:t>
      </w:r>
    </w:p>
    <w:p w14:paraId="0DCBD8EB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1711CB43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What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tools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does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it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have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to do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with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</w:rPr>
        <w:t>it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</w:rPr>
        <w:t>?</w:t>
      </w:r>
    </w:p>
    <w:p w14:paraId="20AF7EC4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079EEC3D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76D99B20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152118F5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31C72C12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40F289CD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339D6074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4812A159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What shows the LM curve and what is the slope of the LM curve?</w:t>
      </w:r>
    </w:p>
    <w:p w14:paraId="0DC4A8E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4C906A0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5B406CA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519521E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61426F96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4CBFB112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70F8E8BC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18057567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4FEF5BEF" w14:textId="77777777" w:rsidR="00ED719D" w:rsidRPr="00D76430" w:rsidRDefault="00ED719D" w:rsidP="00ED719D">
      <w:pPr>
        <w:ind w:left="360"/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Describe the general definition of the LM curve</w:t>
      </w:r>
    </w:p>
    <w:p w14:paraId="2CA6AE6D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117E53D5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3662C9C0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0B3852AB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</w:rPr>
      </w:pPr>
    </w:p>
    <w:p w14:paraId="0AC81D60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pacing w:val="-6"/>
          <w:sz w:val="22"/>
          <w:szCs w:val="22"/>
          <w:lang w:val="en-GB"/>
        </w:rPr>
        <w:t>The economy is described by the following:</w:t>
      </w:r>
    </w:p>
    <w:p w14:paraId="3A1BA8A4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pacing w:val="-6"/>
          <w:sz w:val="22"/>
          <w:szCs w:val="22"/>
          <w:lang w:val="en-GB"/>
        </w:rPr>
        <w:t>  k = 0.5      h = 7500     M = 825     P = 1.1</w:t>
      </w:r>
    </w:p>
    <w:p w14:paraId="52218154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pacing w:val="-6"/>
          <w:sz w:val="22"/>
          <w:szCs w:val="22"/>
          <w:lang w:val="en-GB"/>
        </w:rPr>
        <w:t>a) What is the equation of demand for real money balances</w:t>
      </w:r>
    </w:p>
    <w:p w14:paraId="6A6B66FA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pacing w:val="-6"/>
          <w:sz w:val="22"/>
          <w:szCs w:val="22"/>
          <w:lang w:val="en-GB"/>
        </w:rPr>
        <w:t>b) Determine the equilibrium interest rate at Y = 2100</w:t>
      </w:r>
    </w:p>
    <w:p w14:paraId="355A8181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</w:rPr>
      </w:pPr>
      <w:r w:rsidRPr="00D76430">
        <w:rPr>
          <w:rFonts w:ascii="Century Gothic" w:hAnsi="Century Gothic"/>
          <w:color w:val="auto"/>
          <w:spacing w:val="-6"/>
          <w:sz w:val="22"/>
          <w:szCs w:val="22"/>
          <w:lang w:val="en-GB"/>
        </w:rPr>
        <w:t>c) Display graphically the situation</w:t>
      </w:r>
    </w:p>
    <w:p w14:paraId="6C26EEED" w14:textId="77777777" w:rsidR="00ED719D" w:rsidRPr="00D76430" w:rsidRDefault="00ED719D" w:rsidP="00ED719D">
      <w:pPr>
        <w:shd w:val="clear" w:color="auto" w:fill="FFFFFF"/>
        <w:tabs>
          <w:tab w:val="left" w:pos="1008"/>
        </w:tabs>
        <w:ind w:right="2767"/>
        <w:rPr>
          <w:rFonts w:ascii="Century Gothic" w:hAnsi="Century Gothic"/>
          <w:color w:val="auto"/>
          <w:spacing w:val="-6"/>
          <w:sz w:val="22"/>
          <w:szCs w:val="22"/>
        </w:rPr>
      </w:pPr>
    </w:p>
    <w:p w14:paraId="2CA8FBBA" w14:textId="77777777" w:rsidR="00ED719D" w:rsidRPr="00D76430" w:rsidRDefault="00ED719D" w:rsidP="00ED719D">
      <w:pPr>
        <w:rPr>
          <w:rFonts w:ascii="Century Gothic" w:hAnsi="Century Gothic"/>
          <w:color w:val="auto"/>
          <w:sz w:val="22"/>
          <w:szCs w:val="22"/>
        </w:rPr>
      </w:pPr>
    </w:p>
    <w:p w14:paraId="69CDCB56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16FE87FF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3DB40EBD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3FA63EFA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67CAE040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6D09D283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685485BC" w14:textId="77777777" w:rsidR="00ED719D" w:rsidRPr="00D76430" w:rsidRDefault="00ED719D" w:rsidP="00ED719D">
      <w:pPr>
        <w:rPr>
          <w:rFonts w:ascii="Century Gothic" w:hAnsi="Century Gothic"/>
          <w:color w:val="auto"/>
        </w:rPr>
      </w:pPr>
    </w:p>
    <w:p w14:paraId="0D9B7A35" w14:textId="77777777" w:rsidR="00ED719D" w:rsidRPr="00D76430" w:rsidRDefault="00ED719D" w:rsidP="00ED719D">
      <w:pPr>
        <w:rPr>
          <w:rFonts w:ascii="Century Gothic" w:hAnsi="Century Gothic"/>
          <w:color w:val="auto"/>
          <w:lang w:val="en-GB"/>
        </w:rPr>
      </w:pPr>
      <w:r w:rsidRPr="00D76430">
        <w:rPr>
          <w:rFonts w:ascii="Century Gothic" w:hAnsi="Century Gothic"/>
          <w:color w:val="auto"/>
          <w:lang w:val="en-GB"/>
        </w:rPr>
        <w:t>The demand for money function is given by the relation L = 0,25Y - 100i</w:t>
      </w:r>
    </w:p>
    <w:p w14:paraId="20ABEEDD" w14:textId="77777777" w:rsidR="00ED719D" w:rsidRPr="00D76430" w:rsidRDefault="00ED719D" w:rsidP="00ED719D">
      <w:pPr>
        <w:rPr>
          <w:rFonts w:ascii="Century Gothic" w:hAnsi="Century Gothic"/>
          <w:color w:val="auto"/>
          <w:lang w:val="en-GB"/>
        </w:rPr>
      </w:pPr>
      <w:r w:rsidRPr="00D76430">
        <w:rPr>
          <w:rFonts w:ascii="Century Gothic" w:hAnsi="Century Gothic"/>
          <w:color w:val="auto"/>
          <w:lang w:val="en-GB"/>
        </w:rPr>
        <w:t xml:space="preserve">(a) what must be a real money supply so that the NH product Y = 3000 and the interest rate </w:t>
      </w:r>
      <w:proofErr w:type="spellStart"/>
      <w:r w:rsidRPr="00D76430">
        <w:rPr>
          <w:rFonts w:ascii="Century Gothic" w:hAnsi="Century Gothic"/>
          <w:color w:val="auto"/>
          <w:lang w:val="en-GB"/>
        </w:rPr>
        <w:t>i</w:t>
      </w:r>
      <w:proofErr w:type="spellEnd"/>
      <w:r w:rsidRPr="00D76430">
        <w:rPr>
          <w:rFonts w:ascii="Century Gothic" w:hAnsi="Century Gothic"/>
          <w:color w:val="auto"/>
          <w:lang w:val="en-GB"/>
        </w:rPr>
        <w:t xml:space="preserve"> = 0,15 are balanced on the money market?</w:t>
      </w:r>
    </w:p>
    <w:p w14:paraId="7EF7632E" w14:textId="77777777" w:rsidR="00ED719D" w:rsidRPr="00D76430" w:rsidRDefault="00ED719D" w:rsidP="00ED719D">
      <w:pPr>
        <w:rPr>
          <w:rFonts w:ascii="Century Gothic" w:hAnsi="Century Gothic"/>
          <w:color w:val="auto"/>
          <w:lang w:val="en-GB"/>
        </w:rPr>
      </w:pPr>
      <w:r w:rsidRPr="00D76430">
        <w:rPr>
          <w:rFonts w:ascii="Century Gothic" w:hAnsi="Century Gothic"/>
          <w:color w:val="auto"/>
          <w:lang w:val="en-GB"/>
        </w:rPr>
        <w:t xml:space="preserve">b) What must be the money supply for this same NH product if the monetary demand sensitivity parameter against NH product is increased by 0.02 and if the interest rate in  </w:t>
      </w:r>
      <w:proofErr w:type="spellStart"/>
      <w:r w:rsidRPr="00D76430">
        <w:rPr>
          <w:rFonts w:ascii="Century Gothic" w:hAnsi="Century Gothic"/>
          <w:color w:val="auto"/>
          <w:lang w:val="en-GB"/>
        </w:rPr>
        <w:t>i</w:t>
      </w:r>
      <w:proofErr w:type="spellEnd"/>
      <w:r w:rsidRPr="00D76430">
        <w:rPr>
          <w:rFonts w:ascii="Century Gothic" w:hAnsi="Century Gothic"/>
          <w:color w:val="auto"/>
          <w:lang w:val="en-GB"/>
        </w:rPr>
        <w:t xml:space="preserve"> = 0.15</w:t>
      </w:r>
    </w:p>
    <w:p w14:paraId="73A4E62D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181F3FF7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1E5A4B3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61EC22D2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3B00AA2F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238D9A07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A5AC6ED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578E3768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5F06B4C" w14:textId="0D0A4C7B" w:rsidR="00ED719D" w:rsidRDefault="00ED719D" w:rsidP="00ED719D">
      <w:pPr>
        <w:rPr>
          <w:rFonts w:ascii="Arial" w:hAnsi="Arial" w:cs="Arial"/>
          <w:b/>
          <w:i/>
          <w:color w:val="auto"/>
        </w:rPr>
      </w:pPr>
    </w:p>
    <w:p w14:paraId="5F24D157" w14:textId="77777777" w:rsidR="00D76430" w:rsidRPr="00D76430" w:rsidRDefault="00D76430" w:rsidP="00ED719D">
      <w:pPr>
        <w:rPr>
          <w:rFonts w:ascii="Arial" w:hAnsi="Arial" w:cs="Arial"/>
          <w:b/>
          <w:i/>
          <w:color w:val="auto"/>
        </w:rPr>
      </w:pPr>
      <w:bookmarkStart w:id="2" w:name="_GoBack"/>
      <w:bookmarkEnd w:id="2"/>
    </w:p>
    <w:p w14:paraId="73510644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66A5FBC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39E75AAE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7B8EA591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2A729C25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9DD03A6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7EE1A05D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30D1FE4E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0315CD2F" w14:textId="77777777" w:rsidR="00ED719D" w:rsidRPr="00D76430" w:rsidRDefault="00ED719D" w:rsidP="00ED719D">
      <w:pPr>
        <w:rPr>
          <w:rFonts w:ascii="Arial" w:hAnsi="Arial" w:cs="Arial"/>
          <w:b/>
          <w:i/>
          <w:color w:val="auto"/>
        </w:rPr>
      </w:pPr>
    </w:p>
    <w:p w14:paraId="3B9C0EEC" w14:textId="77777777" w:rsidR="00ED719D" w:rsidRPr="00D76430" w:rsidRDefault="00ED719D" w:rsidP="00ED719D">
      <w:pPr>
        <w:ind w:left="360"/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lastRenderedPageBreak/>
        <w:t>The demand for money function is given by L = 0.25Y-100i</w:t>
      </w:r>
    </w:p>
    <w:p w14:paraId="6CF54554" w14:textId="77777777" w:rsidR="00ED719D" w:rsidRPr="00D76430" w:rsidRDefault="00ED719D" w:rsidP="00ED719D">
      <w:pPr>
        <w:ind w:left="360"/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(a) what must be a real money supply M / P so that for Y = 2000 the equilibrium interest rate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 = 0,2</w:t>
      </w:r>
    </w:p>
    <w:p w14:paraId="1871A04E" w14:textId="77777777" w:rsidR="00ED719D" w:rsidRPr="00D76430" w:rsidRDefault="00ED719D" w:rsidP="00ED719D">
      <w:pPr>
        <w:ind w:left="360"/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(b) what money should be offered for this NH product if the demand-sensitivity parameter for the NH product is increased by 0.02 and the equilibrium interest rate </w:t>
      </w:r>
      <w:proofErr w:type="spellStart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 xml:space="preserve"> = 0.2</w:t>
      </w:r>
    </w:p>
    <w:p w14:paraId="5A1F7C51" w14:textId="77777777" w:rsidR="00ED719D" w:rsidRPr="00D76430" w:rsidRDefault="00ED719D" w:rsidP="00ED719D">
      <w:pPr>
        <w:ind w:left="360"/>
        <w:rPr>
          <w:rFonts w:ascii="Century Gothic" w:hAnsi="Century Gothic"/>
          <w:color w:val="auto"/>
          <w:sz w:val="22"/>
          <w:szCs w:val="22"/>
          <w:lang w:val="en-GB"/>
        </w:rPr>
      </w:pPr>
      <w:r w:rsidRPr="00D76430">
        <w:rPr>
          <w:rFonts w:ascii="Century Gothic" w:hAnsi="Century Gothic"/>
          <w:color w:val="auto"/>
          <w:sz w:val="22"/>
          <w:szCs w:val="22"/>
          <w:lang w:val="en-GB"/>
        </w:rPr>
        <w:t>c) What value will the equilibrium interest rate change if the original money product of a) would, on the contrary, maintain the money supply?</w:t>
      </w:r>
    </w:p>
    <w:p w14:paraId="69ED47EB" w14:textId="77777777" w:rsidR="00B95312" w:rsidRPr="00D76430" w:rsidRDefault="00B95312" w:rsidP="00735613">
      <w:pPr>
        <w:rPr>
          <w:rFonts w:ascii="Century Gothic" w:hAnsi="Century Gothic"/>
          <w:color w:val="auto"/>
          <w:lang w:val="en-GB"/>
        </w:rPr>
      </w:pPr>
    </w:p>
    <w:sectPr w:rsidR="00B95312" w:rsidRPr="00D76430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216CA" w14:textId="77777777" w:rsidR="00D7401E" w:rsidRDefault="00D7401E">
      <w:r>
        <w:separator/>
      </w:r>
    </w:p>
    <w:p w14:paraId="38512BE9" w14:textId="77777777" w:rsidR="00D7401E" w:rsidRDefault="00D7401E"/>
  </w:endnote>
  <w:endnote w:type="continuationSeparator" w:id="0">
    <w:p w14:paraId="488A8611" w14:textId="77777777" w:rsidR="00D7401E" w:rsidRDefault="00D7401E">
      <w:r>
        <w:continuationSeparator/>
      </w:r>
    </w:p>
    <w:p w14:paraId="0546275A" w14:textId="77777777" w:rsidR="00D7401E" w:rsidRDefault="00D74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24296568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D76430" w:rsidRPr="00D76430">
          <w:rPr>
            <w:noProof/>
            <w:lang w:val="cs-CZ"/>
          </w:rPr>
          <w:t>3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8475B" w14:textId="77777777" w:rsidR="00D7401E" w:rsidRDefault="00D7401E">
      <w:r>
        <w:separator/>
      </w:r>
    </w:p>
    <w:p w14:paraId="0B8627FB" w14:textId="77777777" w:rsidR="00D7401E" w:rsidRDefault="00D7401E"/>
  </w:footnote>
  <w:footnote w:type="continuationSeparator" w:id="0">
    <w:p w14:paraId="26C5990A" w14:textId="77777777" w:rsidR="00D7401E" w:rsidRDefault="00D7401E">
      <w:r>
        <w:continuationSeparator/>
      </w:r>
    </w:p>
    <w:p w14:paraId="058CDCB8" w14:textId="77777777" w:rsidR="00D7401E" w:rsidRDefault="00D74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D7401E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5BE5D44"/>
    <w:multiLevelType w:val="hybridMultilevel"/>
    <w:tmpl w:val="BD5E3978"/>
    <w:lvl w:ilvl="0" w:tplc="0405000F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1EF006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D636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CC953DE"/>
    <w:multiLevelType w:val="singleLevel"/>
    <w:tmpl w:val="83BEA0E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315E7B"/>
    <w:multiLevelType w:val="hybridMultilevel"/>
    <w:tmpl w:val="DCB0E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1A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CC11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"/>
  </w:num>
  <w:num w:numId="5">
    <w:abstractNumId w:val="21"/>
  </w:num>
  <w:num w:numId="6">
    <w:abstractNumId w:val="18"/>
  </w:num>
  <w:num w:numId="7">
    <w:abstractNumId w:val="2"/>
  </w:num>
  <w:num w:numId="8">
    <w:abstractNumId w:val="6"/>
  </w:num>
  <w:num w:numId="9">
    <w:abstractNumId w:val="16"/>
  </w:num>
  <w:num w:numId="10">
    <w:abstractNumId w:val="1"/>
  </w:num>
  <w:num w:numId="11">
    <w:abstractNumId w:val="3"/>
  </w:num>
  <w:num w:numId="12">
    <w:abstractNumId w:val="5"/>
  </w:num>
  <w:num w:numId="13">
    <w:abstractNumId w:val="11"/>
  </w:num>
  <w:num w:numId="14">
    <w:abstractNumId w:val="9"/>
  </w:num>
  <w:num w:numId="15">
    <w:abstractNumId w:val="8"/>
  </w:num>
  <w:num w:numId="16">
    <w:abstractNumId w:val="14"/>
  </w:num>
  <w:num w:numId="17">
    <w:abstractNumId w:val="12"/>
  </w:num>
  <w:num w:numId="18">
    <w:abstractNumId w:val="17"/>
  </w:num>
  <w:num w:numId="19">
    <w:abstractNumId w:val="15"/>
  </w:num>
  <w:num w:numId="20">
    <w:abstractNumId w:val="13"/>
  </w:num>
  <w:num w:numId="21">
    <w:abstractNumId w:val="19"/>
  </w:num>
  <w:num w:numId="22">
    <w:abstractNumId w:val="10"/>
  </w:num>
  <w:num w:numId="2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32F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2D4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20F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312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048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01E"/>
    <w:rsid w:val="00D74442"/>
    <w:rsid w:val="00D747C8"/>
    <w:rsid w:val="00D74BF4"/>
    <w:rsid w:val="00D74DCF"/>
    <w:rsid w:val="00D76430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19D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PodnadpisChar">
    <w:name w:val="Podnadpis Char"/>
    <w:link w:val="Podnadpis"/>
    <w:uiPriority w:val="11"/>
    <w:rsid w:val="00B95312"/>
    <w:rPr>
      <w:rFonts w:ascii="Clara Sans" w:hAnsi="Clara Sans" w:cs="Arial"/>
      <w:sz w:val="28"/>
    </w:rPr>
  </w:style>
  <w:style w:type="paragraph" w:customStyle="1" w:styleId="a">
    <w:basedOn w:val="Normln"/>
    <w:next w:val="Podnadpis"/>
    <w:uiPriority w:val="11"/>
    <w:qFormat/>
    <w:rsid w:val="00B95312"/>
    <w:pPr>
      <w:widowControl/>
      <w:spacing w:before="0" w:after="0"/>
      <w:jc w:val="left"/>
    </w:pPr>
    <w:rPr>
      <w:rFonts w:ascii="Tahoma" w:hAnsi="Tahoma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3F44-C6A4-4E6E-8543-AD29DD7A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8517507E</Template>
  <TotalTime>2</TotalTime>
  <Pages>4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1848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4</cp:revision>
  <cp:lastPrinted>2016-01-29T12:34:00Z</cp:lastPrinted>
  <dcterms:created xsi:type="dcterms:W3CDTF">2018-11-02T14:27:00Z</dcterms:created>
  <dcterms:modified xsi:type="dcterms:W3CDTF">2019-02-27T13:26:00Z</dcterms:modified>
</cp:coreProperties>
</file>