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BAA5E89" w:rsidR="00631282" w:rsidRPr="00877152" w:rsidRDefault="00C06CDC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05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  <w:bookmarkStart w:id="0" w:name="_GoBack"/>
      <w:bookmarkEnd w:id="0"/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53CAC89F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  <w:r w:rsidR="00303980">
              <w:rPr>
                <w:color w:val="auto"/>
              </w:rPr>
              <w:t xml:space="preserve">Charakteristika </w:t>
            </w:r>
            <w:r w:rsidR="00C06CDC">
              <w:rPr>
                <w:color w:val="auto"/>
              </w:rPr>
              <w:t>majetkové struktury podniku</w:t>
            </w:r>
            <w:r w:rsidR="00303980">
              <w:rPr>
                <w:color w:val="auto"/>
              </w:rPr>
              <w:t xml:space="preserve">.  </w:t>
            </w:r>
            <w:r w:rsidR="00C06CDC">
              <w:rPr>
                <w:color w:val="auto"/>
              </w:rPr>
              <w:t>Odpisování dlouhodobého majetku, účetní a daňové odpisy</w:t>
            </w:r>
            <w:r>
              <w:rPr>
                <w:color w:val="auto"/>
              </w:rPr>
              <w:t xml:space="preserve"> 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394AB96C" w:rsidR="006B1A96" w:rsidRPr="00631282" w:rsidRDefault="00C06CD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24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381B114" w:rsidR="006B1A96" w:rsidRDefault="006B1A96" w:rsidP="006334B6">
      <w:r>
        <w:t>Datum:</w:t>
      </w:r>
      <w:r w:rsidR="00F52541">
        <w:t xml:space="preserve"> </w:t>
      </w:r>
      <w:proofErr w:type="gramStart"/>
      <w:r w:rsidR="00303980">
        <w:t>3</w:t>
      </w:r>
      <w:r w:rsidR="00C06CDC">
        <w:t>1</w:t>
      </w:r>
      <w:r w:rsidR="00F52541">
        <w:t>.</w:t>
      </w:r>
      <w:r w:rsidR="00C06CDC">
        <w:t>5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718F2955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C06CD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C06CD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03980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EB7AC991.dotm</Template>
  <TotalTime>1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2019-05-31T07:49:00Z</dcterms:created>
  <dcterms:modified xsi:type="dcterms:W3CDTF">2019-05-31T07:49:00Z</dcterms:modified>
</cp:coreProperties>
</file>