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32" w:rsidRDefault="00CB7532" w:rsidP="005F3E47">
      <w:pPr>
        <w:jc w:val="center"/>
        <w:rPr>
          <w:b/>
          <w:bCs/>
        </w:rPr>
      </w:pPr>
      <w:r>
        <w:rPr>
          <w:b/>
          <w:bCs/>
        </w:rPr>
        <w:t xml:space="preserve">Klíč ke cvičením v učebnici M. Přecechtělové „Latina nejen pro teology“, lekce 17–22 </w:t>
      </w:r>
    </w:p>
    <w:p w:rsidR="00CB7532" w:rsidRDefault="00CB7532" w:rsidP="005F3E47">
      <w:pPr>
        <w:jc w:val="center"/>
        <w:rPr>
          <w:b/>
          <w:bCs/>
        </w:rPr>
      </w:pPr>
    </w:p>
    <w:p w:rsidR="005F3E47" w:rsidRDefault="005F3E47" w:rsidP="005F3E47">
      <w:pPr>
        <w:jc w:val="center"/>
        <w:rPr>
          <w:b/>
          <w:bCs/>
        </w:rPr>
      </w:pPr>
      <w:bookmarkStart w:id="0" w:name="_GoBack"/>
      <w:bookmarkEnd w:id="0"/>
      <w:r w:rsidRPr="005F3E47">
        <w:rPr>
          <w:b/>
          <w:bCs/>
        </w:rPr>
        <w:t>17. lekce</w:t>
      </w:r>
    </w:p>
    <w:p w:rsidR="005F3E47" w:rsidRPr="005F3E47" w:rsidRDefault="005F3E47" w:rsidP="005F3E47">
      <w:pPr>
        <w:jc w:val="center"/>
        <w:rPr>
          <w:b/>
          <w:bCs/>
        </w:rPr>
      </w:pPr>
    </w:p>
    <w:p w:rsidR="005F3E47" w:rsidRDefault="005F3E47" w:rsidP="005F3E47">
      <w:r>
        <w:t>1)</w:t>
      </w:r>
      <w:r>
        <w:tab/>
        <w:t>Qua via itur ad urbem? – Kterou cestou se jde do města?</w:t>
      </w:r>
    </w:p>
    <w:p w:rsidR="005F3E47" w:rsidRDefault="005F3E47" w:rsidP="005F3E47">
      <w:r>
        <w:t>2)</w:t>
      </w:r>
      <w:r>
        <w:tab/>
        <w:t>Quot homines aderant? – Kolik bylo přítomno (pomáhalo) lidí?</w:t>
      </w:r>
    </w:p>
    <w:p w:rsidR="005F3E47" w:rsidRDefault="005F3E47" w:rsidP="005F3E47">
      <w:r>
        <w:t>3)</w:t>
      </w:r>
      <w:r>
        <w:tab/>
        <w:t>Num vita beata in divitiis posita est? – Je snad blažený život položen v bohatství? (Spočívá snad blažený život v bohatství?)</w:t>
      </w:r>
    </w:p>
    <w:p w:rsidR="005F3E47" w:rsidRDefault="005F3E47" w:rsidP="005F3E47">
      <w:r>
        <w:t>4)</w:t>
      </w:r>
      <w:r>
        <w:tab/>
        <w:t>Nonne patria carissima nobis esse debet? – Cožpak nám nemá být vlast nejdražší (nejmilejší)?</w:t>
      </w:r>
    </w:p>
    <w:p w:rsidR="005F3E47" w:rsidRDefault="005F3E47" w:rsidP="005F3E47">
      <w:r>
        <w:t>5)</w:t>
      </w:r>
      <w:r>
        <w:tab/>
        <w:t>Utrum sol maior est an minor quam terra? – Je Slunce větší, nebo menší než Země?</w:t>
      </w:r>
    </w:p>
    <w:p w:rsidR="005F3E47" w:rsidRDefault="005F3E47" w:rsidP="005F3E47">
      <w:r>
        <w:t>6)</w:t>
      </w:r>
      <w:r>
        <w:tab/>
        <w:t>Nostrane culpa ea est an iudicum? – Je toto naše vina (provinění) nebo (vina) soudců?</w:t>
      </w:r>
    </w:p>
    <w:p w:rsidR="005F3E47" w:rsidRDefault="005F3E47" w:rsidP="005F3E47">
      <w:r>
        <w:t>7)</w:t>
      </w:r>
      <w:r>
        <w:tab/>
        <w:t>Utrum defenditis an impugnatis plebem? – Chráníte lid nebo (ho) napadáte?</w:t>
      </w:r>
    </w:p>
    <w:p w:rsidR="005F3E47" w:rsidRDefault="005F3E47" w:rsidP="005F3E47">
      <w:r>
        <w:t>8)</w:t>
      </w:r>
      <w:r>
        <w:tab/>
        <w:t>Rectene interpretor sententiam  tuam? – Vykládám tvou myšlenku (tvůj názor) správně?</w:t>
      </w:r>
    </w:p>
    <w:p w:rsidR="005F3E47" w:rsidRDefault="005F3E47" w:rsidP="005F3E47">
      <w:r>
        <w:t>9)</w:t>
      </w:r>
      <w:r>
        <w:tab/>
        <w:t>Nonne intellegis, Caesar, hos omnes sermones esse falsos? – Copak nepozoruješ, Caesare, že všechny tyto rozpravy (řeči) jsou lživé (falešné)?</w:t>
      </w:r>
    </w:p>
    <w:p w:rsidR="005F3E47" w:rsidRDefault="005F3E47" w:rsidP="005F3E47">
      <w:r>
        <w:t>10)</w:t>
      </w:r>
      <w:r>
        <w:tab/>
        <w:t>Estne anima humana immortalis an non? – Je lidská duše nesmrtelná, nebo není?</w:t>
      </w:r>
    </w:p>
    <w:p w:rsidR="005F3E47" w:rsidRDefault="005F3E47" w:rsidP="005F3E47"/>
    <w:p w:rsidR="005F3E47" w:rsidRDefault="005F3E47" w:rsidP="005F3E47">
      <w:r>
        <w:t>1)</w:t>
      </w:r>
      <w:r>
        <w:tab/>
        <w:t>Quis revolvet nobis lapidem ab ostio monumenti? – Kdo nám odvalí kámen od vchodu (tohoto) hrobu?</w:t>
      </w:r>
    </w:p>
    <w:p w:rsidR="005F3E47" w:rsidRDefault="005F3E47" w:rsidP="005F3E47">
      <w:r>
        <w:t>2)</w:t>
      </w:r>
      <w:r>
        <w:tab/>
        <w:t>Num potest caecus caecum ducere? Nonne ambo in foveam cadunt? – Může snad slepý vést slepého? Cožpak oba nespadnou do jámy?</w:t>
      </w:r>
    </w:p>
    <w:p w:rsidR="005F3E47" w:rsidRDefault="005F3E47" w:rsidP="005F3E47">
      <w:r>
        <w:t>3)</w:t>
      </w:r>
      <w:r>
        <w:tab/>
        <w:t>Et respondit unus de senioribus et dixit mihi: Hi, qui amicti sunt stolis albis, qui sunt et unde venerunt? – A odpověděl jeden ze starších a řekl mi: Ti, kteří byli oděni bílým šatem (do bílého šatu – roucha), kteří to jsou a odkud přišli?</w:t>
      </w:r>
    </w:p>
    <w:p w:rsidR="005F3E47" w:rsidRDefault="005F3E47" w:rsidP="005F3E47">
      <w:r>
        <w:t>4)</w:t>
      </w:r>
      <w:r>
        <w:tab/>
        <w:t xml:space="preserve">Dixit ergo Iesus ad </w:t>
      </w:r>
      <w:proofErr w:type="gramStart"/>
      <w:r>
        <w:t>duodecim</w:t>
      </w:r>
      <w:proofErr w:type="gramEnd"/>
      <w:r>
        <w:t>: Numquid et vos vultis abire? Et respondit ei Simon Petrus: Domine, ad quem ibimus? Verba vitae aeternae habes. Et nos credidimus et cognovimus, quia tu es Christus, filius Dei vivi. – Řekl tedy Ježíš k dvanácti (apoštolům): Cožpak i vy chcete odejít? A odpověděl mu Šimon Petr: Pane, ke komu půjdeme? Máš slova věčného života. A my jsme uvěřili a poznali, že ty jsi Kristus, syn živého Boha.</w:t>
      </w:r>
    </w:p>
    <w:p w:rsidR="005F3E47" w:rsidRDefault="005F3E47" w:rsidP="005F3E47">
      <w:r>
        <w:t>5)</w:t>
      </w:r>
      <w:r>
        <w:tab/>
        <w:t>Quo cognito ait illis: Quid disputatis, quia panes non habetis? Nondum cognoscitis nec intellegitis? – Když to poznal, praví jim: Co (Proč) rozmlouváte (rozvažujete), že nemáte chleby? Copak dosud nepoznáváte a nechápete?</w:t>
      </w:r>
    </w:p>
    <w:p w:rsidR="005F3E47" w:rsidRDefault="005F3E47" w:rsidP="005F3E47">
      <w:r>
        <w:lastRenderedPageBreak/>
        <w:t>6)</w:t>
      </w:r>
      <w:r>
        <w:tab/>
        <w:t>Multi dicent mihi in illa die: Domine, Domine, nonne in nomine tuo prophetavimus, et in nomine tuo daemonia eiecimus, et in nomine tuo virtutes multas fecimus? – Mnozí mi budou v onen den říkat: Pane, Pane, cožpak jsme neprorokovali ve tvém jménu, a nevypudili démony (zlé duchy) ve tvém jménu, a ve tvém jménu nevykonali mnohé zázraky?</w:t>
      </w:r>
    </w:p>
    <w:p w:rsidR="005F3E47" w:rsidRDefault="005F3E47" w:rsidP="005F3E47">
      <w:r>
        <w:t>7)</w:t>
      </w:r>
      <w:r>
        <w:tab/>
        <w:t>Et ait Dominus ad Cain: Ubi est Abel, frater tuus? Qui respondit: Nescio, num custos fratris mei sum ego? Dixit ad eum Dominus: Quid fecisti? Vox sanguinis fratris tui clamat ad me de terra. – I pravil Pán ke Kainovi: Kde je Ábel, tvůj bratr? On odpověděl: Nevím, jsem snad já strážcem svého bratra? Pravil k němu Pán: Co jsi (to) udělal? Hlas krve tvého bratra ke mně křičí ze země.</w:t>
      </w:r>
    </w:p>
    <w:p w:rsidR="005F3E47" w:rsidRDefault="005F3E47" w:rsidP="005F3E47">
      <w:r>
        <w:t>8)</w:t>
      </w:r>
      <w:r>
        <w:tab/>
        <w:t>Domine, ad nos dicis hanc parabolam an et ad omnes? – Pane, říkáš toto podobenství k nám, nebo i ke všem?</w:t>
      </w:r>
    </w:p>
    <w:p w:rsidR="005F3E47" w:rsidRDefault="005F3E47" w:rsidP="005F3E47">
      <w:r>
        <w:t>9)</w:t>
      </w:r>
      <w:r>
        <w:tab/>
        <w:t>Et dixit illis: Numquid venit lucerna, ut sub modio ponatur aut sub lecto? Nonne ut super candelabrum ponatur? – A řekl jim: Cožpak je (dosl. přichází) svítilna, aby byla umístěna pod nádobu nebo pod pohovku? Ne snad proto, aby byla umístěna na svícen?</w:t>
      </w:r>
    </w:p>
    <w:p w:rsidR="005F3E47" w:rsidRDefault="005F3E47" w:rsidP="005F3E47">
      <w:r>
        <w:t>10)</w:t>
      </w:r>
      <w:r>
        <w:tab/>
        <w:t>Sedente autem eo super montem Oliveti, accesserunt ad eum discipuli secreto dicentes: Dic nobis: Quando haec erunt et quod signum adventus tui et consummationis saeculi? – Když seděl na Olivové hoře, přistoupili k němu žáci a pravili tiše: Řekni nám: Kdy toto bude (tyto věci nastanou) a jaké bude znamení tvého příchodu a završení (dovršení) věku?</w:t>
      </w:r>
    </w:p>
    <w:p w:rsidR="005F3E47" w:rsidRDefault="005F3E47" w:rsidP="005F3E47"/>
    <w:p w:rsidR="005F3E47" w:rsidRPr="005F3E47" w:rsidRDefault="005F3E47" w:rsidP="005F3E47">
      <w:pPr>
        <w:jc w:val="center"/>
        <w:rPr>
          <w:b/>
          <w:bCs/>
        </w:rPr>
      </w:pPr>
      <w:r w:rsidRPr="005F3E47">
        <w:rPr>
          <w:b/>
          <w:bCs/>
        </w:rPr>
        <w:t xml:space="preserve">De </w:t>
      </w:r>
      <w:proofErr w:type="gramStart"/>
      <w:r w:rsidRPr="005F3E47">
        <w:rPr>
          <w:b/>
          <w:bCs/>
        </w:rPr>
        <w:t>Aenea</w:t>
      </w:r>
      <w:proofErr w:type="gramEnd"/>
      <w:r w:rsidRPr="005F3E47">
        <w:rPr>
          <w:b/>
          <w:bCs/>
        </w:rPr>
        <w:t xml:space="preserve"> (O Aeneovi)</w:t>
      </w:r>
    </w:p>
    <w:p w:rsidR="005F3E47" w:rsidRDefault="005F3E47" w:rsidP="005F3E47">
      <w:r>
        <w:t>1)</w:t>
      </w:r>
      <w:r>
        <w:tab/>
        <w:t>Ut Vergilius, poeta nobilis, narrat, Aeneas, filius Anchisis, viri mortalis, et Veneris, deae immortalis, erat. – Jak vypráví vznešený básník Vergilius, byl Aeneas syn Anchisa, muže smrtelného, a Venušin, bohyně nesmrtelné.</w:t>
      </w:r>
    </w:p>
    <w:p w:rsidR="005F3E47" w:rsidRDefault="005F3E47" w:rsidP="005F3E47">
      <w:r>
        <w:t>2)</w:t>
      </w:r>
      <w:r>
        <w:tab/>
        <w:t xml:space="preserve">Decem annos cum aliis viris fortibus Troiam ab impetu acri Graecorum defendebat. – Deset let s dalšími statečnými muži bránil Tróju před prudkým útokem Řeků. </w:t>
      </w:r>
    </w:p>
    <w:p w:rsidR="005F3E47" w:rsidRDefault="005F3E47" w:rsidP="005F3E47">
      <w:r>
        <w:t>3)</w:t>
      </w:r>
      <w:r>
        <w:tab/>
        <w:t>Postquam autem urbs infelix consilio deorum immortalium expugnata deletaque est, Aeneas iussu Veneris matris e caede ingenti effugit et cum patre Anchise, Iulo filio paucisque fortibus sociis patriam reliquit. – Poté co však bylo nešťastné město rozhodnutím nesmrtelných bohů dobyto a zničeno, Aeneas na rozkaz matky Venuše z nesmírného vraždění uprchl a s otcem Anchisem, synem Julem a malým počtem statečných společníků vlast opustil.</w:t>
      </w:r>
    </w:p>
    <w:p w:rsidR="005F3E47" w:rsidRDefault="005F3E47" w:rsidP="005F3E47">
      <w:r>
        <w:t>4)</w:t>
      </w:r>
      <w:r>
        <w:tab/>
        <w:t>Navibus celeribus Troiani in Thraciam iter fecerunt. – Rychlými loděmi podnikli Trójané cestu do Thrákie (tj. severovýchodní části balkánského poloostrova).</w:t>
      </w:r>
    </w:p>
    <w:p w:rsidR="005F3E47" w:rsidRDefault="005F3E47" w:rsidP="005F3E47">
      <w:r>
        <w:t>5)</w:t>
      </w:r>
      <w:r>
        <w:tab/>
        <w:t>Sed omine horribili eo loco deterriti sunt; ita alias terras aliasque insulas petiverunt. – Avšak děsivým znamením byli od toho místa odstrašeni; a tak se vydali do jiných zemí a na jiné ostrovy.</w:t>
      </w:r>
    </w:p>
    <w:p w:rsidR="005F3E47" w:rsidRDefault="005F3E47" w:rsidP="005F3E47">
      <w:r>
        <w:t>6)</w:t>
      </w:r>
      <w:r>
        <w:tab/>
        <w:t>Tandem Apollo oraculo eos „matrem antiquam“ quaerere iussit. – Přece však jim Apollón věštbou přikázal hledat „dávnou matku“.</w:t>
      </w:r>
    </w:p>
    <w:p w:rsidR="005F3E47" w:rsidRDefault="005F3E47" w:rsidP="005F3E47">
      <w:r>
        <w:t>7)</w:t>
      </w:r>
      <w:r>
        <w:tab/>
        <w:t xml:space="preserve">Diu de iis verbis consulebant; tandem Anchises dixit: „Ego Italiam, „matrem antiquam“ esse puto, nam ex ea terra Dardanum, proavum Troianorum, olim in Asiam venisse fama est. – Dlouho o </w:t>
      </w:r>
      <w:r>
        <w:lastRenderedPageBreak/>
        <w:t>těch slovech přemýšleli; až konečně Anchises pravil: „Domnívám se, že „dávná matka“ je Itálie, neboť se vypravuje, že z této země přišel do Asie kdysi Dardanos, praotec Trójanů.</w:t>
      </w:r>
    </w:p>
    <w:p w:rsidR="005F3E47" w:rsidRDefault="005F3E47" w:rsidP="005F3E47">
      <w:r>
        <w:t>8)</w:t>
      </w:r>
      <w:r>
        <w:tab/>
        <w:t>Itaque Italiam petite!“ – A tak se ubírejte do Itálie!“</w:t>
      </w:r>
    </w:p>
    <w:p w:rsidR="005F3E47" w:rsidRDefault="005F3E47" w:rsidP="005F3E47">
      <w:r>
        <w:t>9)</w:t>
      </w:r>
      <w:r>
        <w:tab/>
        <w:t>Troiani verbis Anchisis paruerunt laetique naves solverunt. – Trójané uposlechli slov Anchise a s radostí se spustili na moře (tj. na lodích vypluli).</w:t>
      </w:r>
    </w:p>
    <w:p w:rsidR="005F3E47" w:rsidRDefault="005F3E47" w:rsidP="005F3E47">
      <w:r>
        <w:t>10)</w:t>
      </w:r>
      <w:r>
        <w:tab/>
        <w:t>Iam Sicilia Italiaque ante oculos erant, iam errores finitos esse putabant, cum subito tempestas ingens et horribilis parvam classem oppressit. – Už byla před očima Sicílie a Itálie; už se domnívali, že bloudění skončilo, když náhle obrovská a strašlivá bouře zachvátila malé loďstvo.</w:t>
      </w:r>
    </w:p>
    <w:p w:rsidR="005F3E47" w:rsidRDefault="005F3E47" w:rsidP="005F3E47">
      <w:r>
        <w:t>11)</w:t>
      </w:r>
      <w:r>
        <w:tab/>
        <w:t>Magno cum detrimento navium Troiani infelices ad litus Africae pervenerunt. – S rozsáhlými škodami na lodích dorazili nešťastní Trójané k pobřeží Afriky.</w:t>
      </w:r>
    </w:p>
    <w:p w:rsidR="005F3E47" w:rsidRDefault="005F3E47" w:rsidP="005F3E47">
      <w:r>
        <w:t>12)</w:t>
      </w:r>
      <w:r>
        <w:tab/>
        <w:t>Sed ab incolis et a Didone, regina eorum, cum benevolentia recepti sunt. – Avšak obyvateli a Didonou, jejich královnou, byli přijati s laskavostí.</w:t>
      </w:r>
    </w:p>
    <w:p w:rsidR="005F3E47" w:rsidRDefault="005F3E47" w:rsidP="005F3E47">
      <w:r>
        <w:t>13)</w:t>
      </w:r>
      <w:r>
        <w:tab/>
        <w:t>Regina „Etiam nos,“ inquit, „e patria in Asia sita expulsi sumus. – Královna pravila: „Také my jsme byli vypuzeni z vlasti nacházející se v Asii.</w:t>
      </w:r>
    </w:p>
    <w:p w:rsidR="005F3E47" w:rsidRDefault="005F3E47" w:rsidP="005F3E47">
      <w:r>
        <w:t>14)</w:t>
      </w:r>
      <w:r>
        <w:tab/>
        <w:t>Hic novam urbem novamque patriam condemus. – Zde založíme (zbudujeme) nové město a novou vlast.</w:t>
      </w:r>
    </w:p>
    <w:p w:rsidR="005F3E47" w:rsidRDefault="005F3E47" w:rsidP="005F3E47">
      <w:r>
        <w:t>15)</w:t>
      </w:r>
      <w:r>
        <w:tab/>
        <w:t>Iam nos in laborando aedificandoque occupatos esse videtis. – Vidíte, že jsme již zaměstnání prací a výstavbou.</w:t>
      </w:r>
    </w:p>
    <w:p w:rsidR="005F3E47" w:rsidRDefault="005F3E47" w:rsidP="005F3E47">
      <w:r>
        <w:t>16)</w:t>
      </w:r>
      <w:r>
        <w:tab/>
        <w:t>Carthago nomen urbis nostrae erit.“ – Jméno našeho města bude Kartágo.</w:t>
      </w:r>
    </w:p>
    <w:p w:rsidR="005F3E47" w:rsidRDefault="005F3E47" w:rsidP="005F3E47">
      <w:r>
        <w:t>17)</w:t>
      </w:r>
      <w:r>
        <w:tab/>
        <w:t>Troiani a regina tanta humanitate salutati libenter urbem domumque reginae intraverunt, ubi Dido Aeneae eiusque sociis magnum convivium paravit. – Trójané poctěni takovou lidskostí (od) královny ochotně vstoupili do města a domu královny, kde Dido přichystala Aeneovi a jeho společníkům velikou hostinu.</w:t>
      </w:r>
    </w:p>
    <w:p w:rsidR="005F3E47" w:rsidRDefault="005F3E47" w:rsidP="005F3E47">
      <w:r>
        <w:t>18)</w:t>
      </w:r>
      <w:r>
        <w:tab/>
        <w:t>Aeneas a regina iussus tristem interitum Troiae, longos errores, ingentia pericula narravit. – Aeneas na rozkaz královny vyprávěl o smutném zániku Tróje, o dlouhých blouděních, o převelikých nebezpečenstvích.</w:t>
      </w:r>
    </w:p>
    <w:p w:rsidR="005F3E47" w:rsidRDefault="005F3E47" w:rsidP="005F3E47">
      <w:r>
        <w:t>19)</w:t>
      </w:r>
      <w:r>
        <w:tab/>
        <w:t>Dido autem amore viri insignis incensa Aeneam sibi maritum fore speravit cupivitque. – Dido však podnícena láskou k znamenitému muži doufala a přála si, aby Aeneas byl její manžel.</w:t>
      </w:r>
    </w:p>
    <w:p w:rsidR="005F3E47" w:rsidRDefault="005F3E47" w:rsidP="005F3E47">
      <w:r>
        <w:t>20)</w:t>
      </w:r>
      <w:r>
        <w:tab/>
        <w:t>Etiam Aeneas benevolentia reginae pulchrae commotus  cum Troianis Carthagine manere cogitabat. – Také Aeneas, pohnutý laskavostí krásné královny, zamýšlel zůstat s Trójany v Kartágu.</w:t>
      </w:r>
    </w:p>
    <w:p w:rsidR="005F3E47" w:rsidRDefault="005F3E47" w:rsidP="005F3E47">
      <w:r>
        <w:t>21)</w:t>
      </w:r>
      <w:r>
        <w:tab/>
        <w:t xml:space="preserve">Sed Mercurius, nuntius deorum, ab Iove missus Aeneam ita increpuit: „Num officium et pietas erga numen doerum immortalium memoriam tuam fugerunt? – Avšak Merkurius, posel bohů, poslaný Jovem takto Aenea pokáral: „Opustily snad povinnost a zbožnost vůči pokynu nesmrtelných bohů tvou paměť? </w:t>
      </w:r>
    </w:p>
    <w:p w:rsidR="005F3E47" w:rsidRDefault="005F3E47" w:rsidP="005F3E47">
      <w:r>
        <w:lastRenderedPageBreak/>
        <w:t>22)</w:t>
      </w:r>
      <w:r>
        <w:tab/>
        <w:t>An ignoras Iovem genti tuae regnum Italiae, quin etiam regnum totius orbis terrarum promisisse? – Či snad nevíš, že Jupiter tvému rodu přislíbil království v Itálii, ba dokonce království celého světa?</w:t>
      </w:r>
    </w:p>
    <w:p w:rsidR="005F3E47" w:rsidRDefault="005F3E47" w:rsidP="005F3E47">
      <w:r>
        <w:t>23)</w:t>
      </w:r>
      <w:r>
        <w:tab/>
        <w:t>Nonne te commovet tantarum gloria rerum? – Nedojímá tě snad sláva takových věcí?</w:t>
      </w:r>
    </w:p>
    <w:p w:rsidR="005F3E47" w:rsidRDefault="005F3E47" w:rsidP="005F3E47">
      <w:r>
        <w:t>24)</w:t>
      </w:r>
      <w:r>
        <w:tab/>
        <w:t>Iuppiter te statim naves solvere iubet.“ – Jupiter ti nařizuje neprodleně odvázat lodě.</w:t>
      </w:r>
    </w:p>
    <w:p w:rsidR="005F3E47" w:rsidRDefault="005F3E47" w:rsidP="005F3E47">
      <w:r>
        <w:t>25)</w:t>
      </w:r>
      <w:r>
        <w:tab/>
        <w:t>Dolore et tristitia commotus paruit Aeneas Africamque reliquit. – Pohnutý zármutkem a truchlivostí Aeneas uposlechl a Afriku opustil.</w:t>
      </w:r>
    </w:p>
    <w:p w:rsidR="005F3E47" w:rsidRDefault="005F3E47" w:rsidP="005F3E47">
      <w:r>
        <w:t>26)</w:t>
      </w:r>
      <w:r>
        <w:tab/>
        <w:t>Dido autem infelix omni spe deiecta mortem sibi conscivit. – Nešťastná Dido pak zbavena veškeré naděje spáchala sebevraždu.</w:t>
      </w:r>
    </w:p>
    <w:p w:rsidR="005F3E47" w:rsidRDefault="005F3E47" w:rsidP="005F3E47">
      <w:r>
        <w:t>27)</w:t>
      </w:r>
      <w:r>
        <w:tab/>
        <w:t>Tandem Aeneas ad litus Italiae pervenit, Sibyllam, vatem praeclaram, adiit. – Aeneas konečně dorazil k pobřeží Itálie a navštívil Sibylu, velmi slavnou věštkyni.</w:t>
      </w:r>
    </w:p>
    <w:p w:rsidR="005F3E47" w:rsidRDefault="005F3E47" w:rsidP="005F3E47">
      <w:r>
        <w:t>28)</w:t>
      </w:r>
      <w:r>
        <w:tab/>
        <w:t>Quae de rebus futuris ab Aenea interrogata ad inferos eum descendere iussit: „Ibi anima patris Anchisis tibi futura praedicet.“ – Ta když byla od Aenea otázána na věci budoucí, nařídila mu sestoupit do podsvětí: „Tam ti bude předpovídat budoucnost duše otce Anchisa.“</w:t>
      </w:r>
    </w:p>
    <w:p w:rsidR="005F3E47" w:rsidRDefault="005F3E47" w:rsidP="005F3E47">
      <w:r>
        <w:t>29)</w:t>
      </w:r>
      <w:r>
        <w:tab/>
        <w:t>Ramo aureo arboris sacrae instructus Aeneas iter in horribilem domum inferorum fecit. – Řízený zlatou větví posvátného stromu podnikl Aeneas cestu do děsivého paláce podsvětí.</w:t>
      </w:r>
    </w:p>
    <w:p w:rsidR="005F3E47" w:rsidRDefault="005F3E47" w:rsidP="005F3E47">
      <w:r>
        <w:t>30)</w:t>
      </w:r>
      <w:r>
        <w:tab/>
        <w:t>Ibi a Sibylla per loca tristia et terroris plena ductus tandem animam patris invenit. – Tam vedený Sibylou přes místa smutná a plná hrůzy konečně nalezl duši otce.</w:t>
      </w:r>
    </w:p>
    <w:p w:rsidR="005F3E47" w:rsidRDefault="005F3E47" w:rsidP="005F3E47">
      <w:r>
        <w:t>31)</w:t>
      </w:r>
      <w:r>
        <w:tab/>
        <w:t>Qui filio, postquam multa de futuris pugnis periculisque narravit, animam Romuli, futuri conditoris urbis Romae, monstravit. – Ten poté, co pověděl synovi mnohé o budoucích bojích a nebezpečenstvích, ukázal (mu) duši Romula, budoucího zakladatele města Říma.</w:t>
      </w:r>
    </w:p>
    <w:p w:rsidR="005F3E47" w:rsidRDefault="005F3E47" w:rsidP="005F3E47">
      <w:r>
        <w:t>32)</w:t>
      </w:r>
      <w:r>
        <w:tab/>
        <w:t>Monstravit ei denique animam Caesaris Augusti: „Eum virum“, inquit, „e gente tua natum Iuppiter populo Romano promisit. – Ukázal mu konečně (i) duši Caesara Augusta: „Toho muže“, pravil, „z tvého rodu zrozeného slíbil Jupiter lidu římskému.</w:t>
      </w:r>
    </w:p>
    <w:p w:rsidR="001258D4" w:rsidRDefault="005F3E47" w:rsidP="005F3E47">
      <w:r>
        <w:t>33)</w:t>
      </w:r>
      <w:r>
        <w:tab/>
        <w:t xml:space="preserve">Olim in orbe terrarum a se pacato aurea condet saecula.“ – Jednou ve světě, který zklidní, založí zlatý věk.“ </w:t>
      </w:r>
      <w:r w:rsidR="001258D4" w:rsidRPr="005F3E47">
        <w:t xml:space="preserve"> </w:t>
      </w:r>
    </w:p>
    <w:p w:rsidR="006853FD" w:rsidRDefault="006853FD" w:rsidP="005F3E47"/>
    <w:p w:rsidR="006853FD" w:rsidRDefault="006853FD">
      <w:r>
        <w:br w:type="page"/>
      </w:r>
    </w:p>
    <w:p w:rsidR="006853FD" w:rsidRDefault="006853FD" w:rsidP="006853FD">
      <w:pPr>
        <w:jc w:val="center"/>
        <w:rPr>
          <w:b/>
          <w:bCs/>
        </w:rPr>
      </w:pPr>
      <w:r w:rsidRPr="006853FD">
        <w:rPr>
          <w:b/>
          <w:bCs/>
        </w:rPr>
        <w:lastRenderedPageBreak/>
        <w:t>18. lekce</w:t>
      </w:r>
    </w:p>
    <w:p w:rsidR="006853FD" w:rsidRPr="006853FD" w:rsidRDefault="006853FD" w:rsidP="006853FD">
      <w:pPr>
        <w:jc w:val="center"/>
        <w:rPr>
          <w:b/>
          <w:bCs/>
        </w:rPr>
      </w:pPr>
    </w:p>
    <w:p w:rsidR="006853FD" w:rsidRDefault="006853FD" w:rsidP="006853FD">
      <w:r>
        <w:t>1)</w:t>
      </w:r>
      <w:r>
        <w:tab/>
        <w:t>Ne quaeras, quid sit futurum. – Neptej se, co bude.</w:t>
      </w:r>
    </w:p>
    <w:p w:rsidR="006853FD" w:rsidRDefault="006853FD" w:rsidP="006853FD">
      <w:r>
        <w:t>2)</w:t>
      </w:r>
      <w:r>
        <w:tab/>
        <w:t>Scio, quid heri fuerit, quid hodie sit, nescio, quid cras futurum sit. – Vím, co bylo včera, co je dnes, nevím, co bude zítra.</w:t>
      </w:r>
    </w:p>
    <w:p w:rsidR="006853FD" w:rsidRDefault="006853FD" w:rsidP="006853FD">
      <w:r>
        <w:t>3)</w:t>
      </w:r>
      <w:r>
        <w:tab/>
        <w:t>Lacedaemonii non interrogabant, quam multi, sed ubi essent hostes. – Sparťané se neptali, jak mnoho je nepřátel, nýbrž kde jsou.</w:t>
      </w:r>
    </w:p>
    <w:p w:rsidR="006853FD" w:rsidRDefault="006853FD" w:rsidP="006853FD">
      <w:r>
        <w:t>4)</w:t>
      </w:r>
      <w:r>
        <w:tab/>
        <w:t>Molestissime fero, quod ubi te visurus sim nescio. – Přeobtížně nesu to, že nevím, kde tě uvidím.</w:t>
      </w:r>
    </w:p>
    <w:p w:rsidR="006853FD" w:rsidRDefault="006853FD" w:rsidP="006853FD">
      <w:r>
        <w:t>5)</w:t>
      </w:r>
      <w:r>
        <w:tab/>
        <w:t>Virtus, quo tendat, non quid passura sit, cogitat. – Ctnost myslí na to, kam míří, ne co bude trpět.</w:t>
      </w:r>
    </w:p>
    <w:p w:rsidR="006853FD" w:rsidRDefault="006853FD" w:rsidP="006853FD">
      <w:r>
        <w:t>6)</w:t>
      </w:r>
      <w:r>
        <w:tab/>
        <w:t>Homines scire cupiunt, quae futura sint, sed nescire ea saepe melius est quam scire. – Lidé si přejí vědět, co bude, avšak nevědět to je často lepší než vědět.</w:t>
      </w:r>
    </w:p>
    <w:p w:rsidR="006853FD" w:rsidRDefault="006853FD" w:rsidP="006853FD">
      <w:r>
        <w:t>7)</w:t>
      </w:r>
      <w:r>
        <w:tab/>
        <w:t>Ex iis litteris, quae a te missae erant, quid ageres et ubi fuisses cognovi; quando autem te visuri essemus, nihil ex iis litteris potui cognoscere. – Z toho dopisu, který byl tebou poslaný, jsem poznal, co děláš a kde jsi byl; kdy tě však uvidíme, to jsem z toho dopisu nebyl schopný poznat.</w:t>
      </w:r>
    </w:p>
    <w:p w:rsidR="006853FD" w:rsidRDefault="006853FD" w:rsidP="006853FD">
      <w:r>
        <w:t>8)</w:t>
      </w:r>
      <w:r>
        <w:tab/>
        <w:t>Odi et amo. Quare id faciam fortasse requiris. Nescio, sed fieri sentio et excrucior. (Catullus) – Nenávidím a miluji. Proč to dělám, tážeš se snad. Nevím, avšak pozoruji, že se to stává, a jsem trýzněn. (Catullus – asi 1. stol. př. n. l.)</w:t>
      </w:r>
    </w:p>
    <w:p w:rsidR="006853FD" w:rsidRDefault="006853FD" w:rsidP="006853FD">
      <w:r>
        <w:t>9)</w:t>
      </w:r>
      <w:r>
        <w:tab/>
        <w:t>Non dubitabam, quin meas litteras libenter lecturus esses. – Nepochyboval jsem, že si můj dopis rád přečteš.</w:t>
      </w:r>
    </w:p>
    <w:p w:rsidR="006853FD" w:rsidRDefault="006853FD" w:rsidP="006853FD">
      <w:r>
        <w:t>10)</w:t>
      </w:r>
      <w:r>
        <w:tab/>
        <w:t>Non dubitamus, quin habuerit vim magnam semper oratio. – Nepochybujeme, že řeč (modlitba) měla vždy velikou sílu.</w:t>
      </w:r>
    </w:p>
    <w:p w:rsidR="006853FD" w:rsidRDefault="006853FD" w:rsidP="006853FD">
      <w:r>
        <w:t>11)</w:t>
      </w:r>
      <w:r>
        <w:tab/>
        <w:t xml:space="preserve">Non dubito, quin nulla re ab officiis deterriti sitis. – Nepochybuji, že vás žádná věc neodvrátí od povinností. </w:t>
      </w:r>
    </w:p>
    <w:p w:rsidR="006853FD" w:rsidRDefault="006853FD" w:rsidP="006853FD"/>
    <w:p w:rsidR="006853FD" w:rsidRDefault="006853FD" w:rsidP="006853FD">
      <w:r>
        <w:t>1)</w:t>
      </w:r>
      <w:r>
        <w:tab/>
        <w:t>Qui habet aurem, audiat, quid Spiritus dicat ecclesiis. – Kdo má ucho, ať slyší, co Duch říká církvím.</w:t>
      </w:r>
    </w:p>
    <w:p w:rsidR="006853FD" w:rsidRDefault="006853FD" w:rsidP="006853FD">
      <w:r>
        <w:t>2)</w:t>
      </w:r>
      <w:r>
        <w:tab/>
        <w:t>Vigilate itaque, quia nescitis, qua hora Filius hominis venturus sit. – A tak bděte, protože nevíte, v kterou hodinu přijde Syn člověka.</w:t>
      </w:r>
    </w:p>
    <w:p w:rsidR="006853FD" w:rsidRDefault="006853FD" w:rsidP="006853FD">
      <w:r>
        <w:t>3)</w:t>
      </w:r>
      <w:r>
        <w:tab/>
        <w:t>Spiritus ubi vult spirat et vocem eius audis sed nescis, unde veniat aut quo vadat. Sic est omnis, qui natus est ex Spiritu. – Duch vane, kde chce, a slyšíš i jeho hlas, avšak nevíš, odkud přichází nebo kam kráčí. Takto je na tom každý, kdo byl zrozený z Ducha.</w:t>
      </w:r>
    </w:p>
    <w:p w:rsidR="006853FD" w:rsidRDefault="006853FD" w:rsidP="006853FD">
      <w:r>
        <w:lastRenderedPageBreak/>
        <w:t>4)</w:t>
      </w:r>
      <w:r>
        <w:tab/>
        <w:t>Vulpes foveas habent et volucres coeli nidos, filius autem hominis non habet, ubi caput reclinet. – Lišky mají nory a ptáci nebe hnízda, syn člověka však nemá, kde by hlavu složil.</w:t>
      </w:r>
    </w:p>
    <w:p w:rsidR="006853FD" w:rsidRDefault="006853FD" w:rsidP="006853FD">
      <w:r>
        <w:t>5)</w:t>
      </w:r>
      <w:r>
        <w:tab/>
        <w:t xml:space="preserve">Omnia mihi tradita sunt a Patre meo; et nemo scit, qui sit Filius, nisi Pater, et qui sit Pater, nisi Filius, et cui voluerit Filius revelare. – Všechno mi bylo předáno od mého Otce; a nikdo kromě Otce neví, kdo je Syn, a nikdo kromě Syna neví, kdo je Otec, a komu by (to) chtěl Syn odhalit. </w:t>
      </w:r>
    </w:p>
    <w:p w:rsidR="006853FD" w:rsidRDefault="006853FD" w:rsidP="006853FD">
      <w:r>
        <w:t>6)</w:t>
      </w:r>
      <w:r>
        <w:tab/>
        <w:t>Nescimus, quid de vitae diuturnitate Deus decreverit, illud autem scimus omnibus mortem esse propositam. – Nevíme, co Bůh rozhodl o délce života; víme však to, že všem byla určena smrt.</w:t>
      </w:r>
    </w:p>
    <w:p w:rsidR="006853FD" w:rsidRDefault="006853FD" w:rsidP="006853FD">
      <w:r>
        <w:t>7)</w:t>
      </w:r>
      <w:r>
        <w:tab/>
        <w:t>Hoc autem dicebat (Iesus) tentans eum: ipse enim sciebat, quid esset facturus. – Toto pak říkal (Ježíš), když ho zkoušel: Vždyť sám věděl, co bude činit.</w:t>
      </w:r>
    </w:p>
    <w:p w:rsidR="006853FD" w:rsidRDefault="006853FD" w:rsidP="006853FD">
      <w:r>
        <w:t>8)</w:t>
      </w:r>
      <w:r>
        <w:tab/>
        <w:t>Videte itaque fratres, quomodo caute ambuletis; non quasi insipientes, sed ut sapientes, redimentes tempus, quoniam dies mali sunt. Propterea nolite fieri imprudentes, sed intellegentes, quae  sit voluntas Dei. – A tak pohleďte bratři, jak byste chodili opatrně; ne jako nemoudří, nýbrž jako moudří, vykupující čas, protože dny jsou zlé. Proto nechtějte být nevědoucí, nýbrž rozeznávající to, co je vůle Boží.</w:t>
      </w:r>
    </w:p>
    <w:p w:rsidR="006853FD" w:rsidRDefault="006853FD" w:rsidP="006853FD"/>
    <w:p w:rsidR="006853FD" w:rsidRDefault="006853FD" w:rsidP="006853FD">
      <w:r>
        <w:t>1)</w:t>
      </w:r>
      <w:r>
        <w:tab/>
        <w:t xml:space="preserve">Timeo, ne illos labores frustra suscipias. – Bojím se, že ony námahy na sebe bereš nadarmo. (= Bojím se, abys ony námahy na sebe nebral zbytečně.) </w:t>
      </w:r>
    </w:p>
    <w:p w:rsidR="006853FD" w:rsidRDefault="006853FD" w:rsidP="006853FD">
      <w:r>
        <w:t>2)</w:t>
      </w:r>
      <w:r>
        <w:tab/>
        <w:t>Timebam, ne evenirent ea, quae acciderunt. – Bál jsem se, že nastane to, co se přihodilo. (= Obával jsem se, aby nenastaly ty věci, které se přihodily.)</w:t>
      </w:r>
    </w:p>
    <w:p w:rsidR="006853FD" w:rsidRDefault="006853FD" w:rsidP="006853FD">
      <w:r>
        <w:t>3)</w:t>
      </w:r>
      <w:r>
        <w:tab/>
        <w:t>Improbi semper verentur, ne puniantur. – Ničemové se vždy ohlížejí, aby nebyli potrestáni (= … bojí, že budou potrestáni).</w:t>
      </w:r>
    </w:p>
    <w:p w:rsidR="006853FD" w:rsidRDefault="006853FD" w:rsidP="006853FD">
      <w:r>
        <w:t>4)</w:t>
      </w:r>
      <w:r>
        <w:tab/>
        <w:t>Metuo, ne Verres, quod fecit, impune fecerit. – Bojím se, že to, co Verres udělal (asi 120–43 př. n. l.), udělal beztrestně. (Bojím se, aby to, co Verres udělal, neudělal beztrestně.)</w:t>
      </w:r>
    </w:p>
    <w:p w:rsidR="006853FD" w:rsidRDefault="006853FD" w:rsidP="006853FD">
      <w:r>
        <w:t>5)</w:t>
      </w:r>
      <w:r>
        <w:tab/>
        <w:t>Periculum erat, ne ex magna militum offensione seditio oreretur. – Bylo nebezpečí, že z velké nespokojenosti vojáků vznikne vzpoura.</w:t>
      </w:r>
    </w:p>
    <w:p w:rsidR="006853FD" w:rsidRDefault="006853FD" w:rsidP="006853FD">
      <w:r>
        <w:t>6)</w:t>
      </w:r>
      <w:r>
        <w:tab/>
        <w:t xml:space="preserve">Post pugnam ad Cannas commissam Romani timebant, ne Hannibal  Romam aggrederetur. – Po svedené bitvě u </w:t>
      </w:r>
      <w:proofErr w:type="gramStart"/>
      <w:r>
        <w:t>Kann</w:t>
      </w:r>
      <w:proofErr w:type="gramEnd"/>
      <w:r>
        <w:t xml:space="preserve"> (r. 216 př. n. l.) se Římané obávali, že Hannibal napadne Řím (= … aby Hannibal neudeřil na Řím).</w:t>
      </w:r>
    </w:p>
    <w:p w:rsidR="006853FD" w:rsidRDefault="006853FD" w:rsidP="006853FD">
      <w:r>
        <w:t>7)</w:t>
      </w:r>
      <w:r>
        <w:tab/>
        <w:t>Accepi tuas litteras, quibus intellexi te vereri, ne superiores mihi redditae essent. – Dostal jsem tvůj dopis, ze kterého jsem se dověděl, že se bojíš, aby mi předchozí dopisy nebyly vydány. (= … že mi předchozí dopisy byly doručeny.)</w:t>
      </w:r>
    </w:p>
    <w:p w:rsidR="006853FD" w:rsidRDefault="006853FD" w:rsidP="006853FD">
      <w:r>
        <w:t>8)</w:t>
      </w:r>
      <w:r>
        <w:tab/>
        <w:t xml:space="preserve">Hannibal metu ductus, ne traderetur Romanis, Carthaginem reliquit. – Pohnutý strachem z toho, že bude (= aby nebyl) vydán Římanům, opustil Hannibal Kartágo. </w:t>
      </w:r>
    </w:p>
    <w:p w:rsidR="006853FD" w:rsidRDefault="006853FD" w:rsidP="006853FD"/>
    <w:p w:rsidR="006853FD" w:rsidRDefault="006853FD" w:rsidP="006853FD">
      <w:r>
        <w:lastRenderedPageBreak/>
        <w:t>1)</w:t>
      </w:r>
      <w:r>
        <w:tab/>
        <w:t>Impedio te, ne hoc facias. Impediebam te, ne hoc faceres. – Zabraňuji ti, abys to dělal. Bránil jsem ti, abys to dělal.</w:t>
      </w:r>
    </w:p>
    <w:p w:rsidR="006853FD" w:rsidRDefault="006853FD" w:rsidP="006853FD">
      <w:r>
        <w:t>2)</w:t>
      </w:r>
      <w:r>
        <w:tab/>
        <w:t>Non ea res me deterruit, quominus litteras ad te scriberem. – Ta věc mě neodradila (od toho), abych ti napsal dopis. (= Ta věc mě neodradila (od toho) ti napsat dopis.)</w:t>
      </w:r>
    </w:p>
    <w:p w:rsidR="006853FD" w:rsidRDefault="006853FD" w:rsidP="006853FD">
      <w:r>
        <w:t>3)</w:t>
      </w:r>
      <w:r>
        <w:tab/>
        <w:t>Tuis  lacrimis impedior, ne plura dicam. – Tvými slzami je mi bráněno, abych řekl více. (= Tvými slzami je mi bráněno říci více.)</w:t>
      </w:r>
    </w:p>
    <w:p w:rsidR="006853FD" w:rsidRDefault="006853FD" w:rsidP="006853FD">
      <w:r>
        <w:t>4)</w:t>
      </w:r>
      <w:r>
        <w:tab/>
        <w:t>Retineri non possum, quin te reprehendam. – Nemohu být zadržen od toho, abych tě nepokáral. (Nemohu být zadržen od toho tě nepokárat.)</w:t>
      </w:r>
    </w:p>
    <w:p w:rsidR="006853FD" w:rsidRDefault="006853FD" w:rsidP="006853FD">
      <w:r>
        <w:t>5)</w:t>
      </w:r>
      <w:r>
        <w:tab/>
        <w:t>Temporis brevitate impediebar, ne omnia exponerem. – Krátkostí času jsem byl zadržen od toho (= bylo mi zabráněno), abych všechno vyložil. (Krátkostí času mi bylo zabráněno vylíčit všechno.)</w:t>
      </w:r>
    </w:p>
    <w:p w:rsidR="006853FD" w:rsidRDefault="006853FD" w:rsidP="006853FD">
      <w:r>
        <w:t>6)</w:t>
      </w:r>
      <w:r>
        <w:tab/>
        <w:t>Hector lacrimis parentum non retentus est, quin Achilli obsisteret. – Hektor nebyl zadržen slzami rodičů od toho, aby se postavil na odpor Achillovi. (= Hektor nebyl slzami rodičů zadržen od toho postavit se na odpor Achillovi.)</w:t>
      </w:r>
    </w:p>
    <w:p w:rsidR="006853FD" w:rsidRDefault="006853FD" w:rsidP="006853FD">
      <w:r>
        <w:t>7)</w:t>
      </w:r>
      <w:r>
        <w:tab/>
        <w:t>Sapientem mors non deterret, ne (quominus) omne tempus vitae rei publicae consulat. – Moudrého smrt neodstrašuje od toho, aby dbal v každém čase života o stát. (= Moudrého smrt neodvrací od toho dbát v každé chvíli života o stát.)</w:t>
      </w:r>
    </w:p>
    <w:p w:rsidR="006853FD" w:rsidRDefault="006853FD" w:rsidP="006853FD">
      <w:r>
        <w:t>8)</w:t>
      </w:r>
      <w:r>
        <w:tab/>
        <w:t>Atticus, quamdiu Athenis fuit, ne qua sibi statua poneretur, restitit, absens prohibere non potuit. – Dokud byl Atticus v Athénách, stavěl se na odpor tomu, aby mu byla postavena nějaká socha; nepřítomen (však) nemohl (tomu) zabránit.</w:t>
      </w:r>
    </w:p>
    <w:p w:rsidR="006853FD" w:rsidRDefault="006853FD" w:rsidP="006853FD">
      <w:r>
        <w:t>9)</w:t>
      </w:r>
      <w:r>
        <w:tab/>
        <w:t xml:space="preserve">Itaque iam nihil impedit, quominus honores, quibus vos Universitas Carolina ornare cupit, vobis impertiamus. – A tak již nic nepřekáží tomu, abychom vám udělili akademický titul, kterým si vás přeje Karlova univerzita </w:t>
      </w:r>
      <w:proofErr w:type="gramStart"/>
      <w:r>
        <w:t>vyznamenat. ( A tak</w:t>
      </w:r>
      <w:proofErr w:type="gramEnd"/>
      <w:r>
        <w:t xml:space="preserve"> nám již nic nezabraňuje v tom udělit vám akademický titul, kterým si vás přeje Karlova univerzita vyznamenat.)</w:t>
      </w:r>
    </w:p>
    <w:p w:rsidR="006853FD" w:rsidRDefault="006853FD" w:rsidP="006853FD"/>
    <w:p w:rsidR="006853FD" w:rsidRDefault="006853FD">
      <w:r>
        <w:br w:type="page"/>
      </w:r>
    </w:p>
    <w:p w:rsidR="006853FD" w:rsidRDefault="006853FD" w:rsidP="006853FD">
      <w:pPr>
        <w:jc w:val="center"/>
        <w:rPr>
          <w:b/>
          <w:bCs/>
        </w:rPr>
      </w:pPr>
      <w:r w:rsidRPr="006853FD">
        <w:rPr>
          <w:b/>
          <w:bCs/>
        </w:rPr>
        <w:lastRenderedPageBreak/>
        <w:t>19. lekce</w:t>
      </w:r>
    </w:p>
    <w:p w:rsidR="006853FD" w:rsidRPr="006853FD" w:rsidRDefault="006853FD" w:rsidP="006853FD">
      <w:pPr>
        <w:jc w:val="center"/>
        <w:rPr>
          <w:b/>
          <w:bCs/>
        </w:rPr>
      </w:pPr>
    </w:p>
    <w:p w:rsidR="006853FD" w:rsidRDefault="006853FD" w:rsidP="006853FD">
      <w:r>
        <w:t>1)</w:t>
      </w:r>
      <w:r>
        <w:tab/>
        <w:t>Quoniam nox erat, in urbem revertimus. – Protože byla noc, vrátili jsme se do města.</w:t>
      </w:r>
    </w:p>
    <w:p w:rsidR="006853FD" w:rsidRDefault="006853FD" w:rsidP="006853FD">
      <w:r>
        <w:t>2)</w:t>
      </w:r>
      <w:r>
        <w:tab/>
        <w:t>Quia male fecisti, reprehenderis. – Protože jsi konal špatně, jsi kárán.</w:t>
      </w:r>
    </w:p>
    <w:p w:rsidR="006853FD" w:rsidRDefault="006853FD" w:rsidP="006853FD">
      <w:r>
        <w:t>3)</w:t>
      </w:r>
      <w:r>
        <w:tab/>
        <w:t>Sapiens legibus non propter metum paret, sed quod id salutare esse iudicat. – Moudrý poslouchá zákony ne kvůli strachu, ale protože se domnívá, že je to prospěšné.</w:t>
      </w:r>
    </w:p>
    <w:p w:rsidR="006853FD" w:rsidRDefault="006853FD" w:rsidP="006853FD">
      <w:r>
        <w:t>4)</w:t>
      </w:r>
      <w:r>
        <w:tab/>
        <w:t>Non quia difficilia sunt multa non audemus, sed quia non audemus, difficilia sunt. – Mnohých věcí se neodvažujeme ne proto, že jsou obtížné, nýbrž ty věci jsou obtížné, protože se (jich) neodvažujeme.</w:t>
      </w:r>
    </w:p>
    <w:p w:rsidR="006853FD" w:rsidRDefault="006853FD" w:rsidP="006853FD">
      <w:r>
        <w:t>5)</w:t>
      </w:r>
      <w:r>
        <w:tab/>
        <w:t>Amicitia colenda est, cum sine ea homo vivere non possit. – Přátelství je třeba pěstovat, protože bez něho člověk nemůže žít.</w:t>
      </w:r>
    </w:p>
    <w:p w:rsidR="006853FD" w:rsidRDefault="006853FD" w:rsidP="006853FD">
      <w:r>
        <w:t>6)</w:t>
      </w:r>
      <w:r>
        <w:tab/>
        <w:t>Socrates capitis damnatus est, quod corrumperet iuventutem. – Sokrates byl odsouzen k smrti, protože (údajně) kazil mládež.</w:t>
      </w:r>
    </w:p>
    <w:p w:rsidR="006853FD" w:rsidRDefault="006853FD" w:rsidP="006853FD">
      <w:r>
        <w:t>7)</w:t>
      </w:r>
      <w:r>
        <w:tab/>
        <w:t>Amicus irascitur, quod nullam epistulam ei mittas. – Přítel se hněvá, protože mu (prý) neposíláš žádný dopis.</w:t>
      </w:r>
    </w:p>
    <w:p w:rsidR="006853FD" w:rsidRDefault="006853FD" w:rsidP="006853FD">
      <w:r>
        <w:t>8)</w:t>
      </w:r>
      <w:r>
        <w:tab/>
        <w:t>Ergo idcirco turpis haec culpa est, quod duas res sanctissimas violat, amicitiam et fidem. – Tedy proto je ohavná tato vina, protože poškozuje dvě nejsvatější věci, přátelství a důvěru.</w:t>
      </w:r>
    </w:p>
    <w:p w:rsidR="006853FD" w:rsidRDefault="006853FD" w:rsidP="006853FD">
      <w:r>
        <w:t>9)</w:t>
      </w:r>
      <w:r>
        <w:tab/>
        <w:t xml:space="preserve">Multi gloriam amittunt, qui eam ipsi de se preadicent. – Mnozí slávu ztrácejí, protože ji sami o sobě rozhlašují. </w:t>
      </w:r>
    </w:p>
    <w:p w:rsidR="006853FD" w:rsidRDefault="006853FD" w:rsidP="006853FD">
      <w:r>
        <w:t>10)</w:t>
      </w:r>
      <w:r>
        <w:tab/>
        <w:t>T. Manlius Torquatus filium suum necari iussit, quod is contra imperium adversus hostem pugnaverat. – T. (= Titus) Manlius Torquatus (asi 3. st. př. n. l.) nařídil, aby byl jeho syn zabit (= přikázal usmrtit svého syna), protože bojoval proti nepříteli navzdory rozkazu.</w:t>
      </w:r>
    </w:p>
    <w:p w:rsidR="006853FD" w:rsidRDefault="006853FD" w:rsidP="006853FD">
      <w:r>
        <w:t>11)</w:t>
      </w:r>
      <w:r>
        <w:tab/>
        <w:t>Felix ille Metellus erat, qui omnes filios suos consules videre potuisset. – Šťastný byl onen Metellus, protože mohl vidět všechny své syny jako konzuly.</w:t>
      </w:r>
    </w:p>
    <w:p w:rsidR="006853FD" w:rsidRDefault="006853FD" w:rsidP="006853FD"/>
    <w:p w:rsidR="006853FD" w:rsidRDefault="006853FD" w:rsidP="006853FD">
      <w:r>
        <w:t>1)</w:t>
      </w:r>
      <w:r>
        <w:tab/>
        <w:t>Celebrate Dominum, quoniam bonus, quoniam in aeternum misericordia eius. – Oslavujte Pána, protože je dobrý, protože navěky (trvá) jeho milosrdenství.</w:t>
      </w:r>
    </w:p>
    <w:p w:rsidR="006853FD" w:rsidRDefault="006853FD" w:rsidP="006853FD">
      <w:r>
        <w:t>2)</w:t>
      </w:r>
      <w:r>
        <w:tab/>
        <w:t>Vigilate itaque, quia nescitis diem neque horam. – A tak bděte, protože neznáte den ani hodinu.</w:t>
      </w:r>
    </w:p>
    <w:p w:rsidR="006853FD" w:rsidRDefault="006853FD" w:rsidP="006853FD">
      <w:r>
        <w:t>3)</w:t>
      </w:r>
      <w:r>
        <w:tab/>
        <w:t>Dixit ei Iesus: Quia vidisti me, Thoma, credidisti. Beati, qui non viderunt et crediderunt. – Řekl mu Ježíš: Uvěřil jsi, Tomáši, protože jsi mě viděl. Blažení, kteří neviděli a uvěřili.</w:t>
      </w:r>
    </w:p>
    <w:p w:rsidR="006853FD" w:rsidRDefault="006853FD" w:rsidP="006853FD">
      <w:r>
        <w:t>4)</w:t>
      </w:r>
      <w:r>
        <w:tab/>
        <w:t>Diligo Dominum, quia audivit vocem obsecrationis meae, quia inclinavit aurem suam mihi, quo die invocavi eum. – Miluji Pána, protože vyslyšel hlas mé úpěnlivé modlitby, protože ke mně naklonil svůj sluch v den, kdy jsem ho vzýval.</w:t>
      </w:r>
    </w:p>
    <w:p w:rsidR="006853FD" w:rsidRDefault="006853FD" w:rsidP="006853FD">
      <w:r>
        <w:lastRenderedPageBreak/>
        <w:t>5)</w:t>
      </w:r>
      <w:r>
        <w:tab/>
        <w:t xml:space="preserve">Ait illi Dominus Iesus: Euge </w:t>
      </w:r>
      <w:proofErr w:type="gramStart"/>
      <w:r>
        <w:t>serve bone</w:t>
      </w:r>
      <w:proofErr w:type="gramEnd"/>
      <w:r>
        <w:t xml:space="preserve"> et fidelis, quia super pauca fuisti fidelis, super multa te constituam. Intra in gaudium Domini tui. – Pravil (Praví) mu Pán Ježíš: Znamenitě, služebníku dobrý a věrný; protože nad málem jsi byl věrný, nad mnohým tě ustanovím. Vstup do radosti svého Pána.</w:t>
      </w:r>
    </w:p>
    <w:p w:rsidR="006853FD" w:rsidRDefault="006853FD" w:rsidP="006853FD">
      <w:r>
        <w:t>6)</w:t>
      </w:r>
      <w:r>
        <w:tab/>
        <w:t>Et nox ultra non erit et non egebunt lumine lucernae neque lumine solis, quoniam Dominus Deus illuminabit super illos et regnabunt in saecula saeculorum. – A noc již nebude více a nebudou potřebovat světlo lampy ani světlo slunce, protože Pán Bůh je osvětlí a budou vládnout na věky věků.</w:t>
      </w:r>
    </w:p>
    <w:p w:rsidR="006853FD" w:rsidRDefault="006853FD" w:rsidP="006853FD">
      <w:r>
        <w:t>7)</w:t>
      </w:r>
      <w:r>
        <w:tab/>
        <w:t>Et vos estote parati, quia qua hora non putatis, Filius hominis venit. – I vy buďte připraveni, protože v hodinu, kterou netušíte, přijde Syn člověka.</w:t>
      </w:r>
    </w:p>
    <w:p w:rsidR="006853FD" w:rsidRDefault="006853FD" w:rsidP="006853FD">
      <w:r>
        <w:t>8)</w:t>
      </w:r>
      <w:r>
        <w:tab/>
        <w:t>Et quoniam abundavit iniquitas, refrigescet caritas multorum; qui autem permanserit usque ad finem, hic salvus erit. – A protože překypovala nepravost, vychladne láska mnohých; kdo však by vytrval až do konce, ten bude spasen.</w:t>
      </w:r>
    </w:p>
    <w:p w:rsidR="006853FD" w:rsidRDefault="006853FD" w:rsidP="006853FD">
      <w:r>
        <w:t>9)</w:t>
      </w:r>
      <w:r>
        <w:tab/>
        <w:t>Credo, quia absurdum. – Et mortuus est Dei filius, credibile est, quia ineptum est. Et sepultus resurrexit, certum est, quia impossibile. (Tertullianus: De carne Christi) – Věřím, protože (je to) nesmyslné. – A zemřel Boží syn, je (to) uvěřitelné, protože je to nejapné. A pohřbený vstal (z mrtvých), je (to) jisté, protože je to nemožné. (Tertullianus (asi 160–230 n. l.) – O Kristově těle)</w:t>
      </w:r>
    </w:p>
    <w:p w:rsidR="007D42CE" w:rsidRDefault="007D42CE" w:rsidP="006853FD"/>
    <w:p w:rsidR="007D42CE" w:rsidRDefault="007D42CE">
      <w:r>
        <w:br w:type="page"/>
      </w:r>
    </w:p>
    <w:p w:rsidR="007D42CE" w:rsidRPr="00517DA8" w:rsidRDefault="00517DA8" w:rsidP="00517DA8">
      <w:pPr>
        <w:jc w:val="center"/>
        <w:rPr>
          <w:b/>
          <w:bCs/>
        </w:rPr>
      </w:pPr>
      <w:r w:rsidRPr="00517DA8">
        <w:rPr>
          <w:b/>
          <w:bCs/>
        </w:rPr>
        <w:lastRenderedPageBreak/>
        <w:t>20. lekce</w:t>
      </w:r>
    </w:p>
    <w:p w:rsidR="00517DA8" w:rsidRDefault="00517DA8" w:rsidP="00517DA8"/>
    <w:p w:rsidR="00517DA8" w:rsidRDefault="00517DA8" w:rsidP="00517DA8">
      <w:r>
        <w:t>1)</w:t>
      </w:r>
      <w:r>
        <w:tab/>
        <w:t>Cum Graecia florebat, Athenae sedes omnium artium erant. – Když Řecko vzkvétalo, Athény byly sídlem všech umění.</w:t>
      </w:r>
    </w:p>
    <w:p w:rsidR="00517DA8" w:rsidRDefault="00517DA8" w:rsidP="00517DA8">
      <w:r>
        <w:t>2)</w:t>
      </w:r>
      <w:r>
        <w:tab/>
        <w:t>Cum beneficium tribuis, tace, cum accipis, narra. – Když prokazuješ dobrodiní, mlč; když (ho) přijímáš, mluv (o tom).</w:t>
      </w:r>
    </w:p>
    <w:p w:rsidR="00517DA8" w:rsidRDefault="00517DA8" w:rsidP="00517DA8">
      <w:r>
        <w:t>3)</w:t>
      </w:r>
      <w:r>
        <w:tab/>
        <w:t>Cicero sex libros de re publica tum scripsit, cum gubernacula rei publicae tenebat. – Cicero (106–43 př. n. l.) napsal šest knih o státě v té době, když držel řízení státu.</w:t>
      </w:r>
    </w:p>
    <w:p w:rsidR="00517DA8" w:rsidRDefault="00517DA8" w:rsidP="00517DA8">
      <w:r>
        <w:t>4)</w:t>
      </w:r>
      <w:r>
        <w:tab/>
        <w:t>Iam ver appropinquabat, cum Hannibal castra movit. – Již se přibližovalo jaro, když se Hannibal dal na pochod (= když Hannibal hnul vojenským táborem).</w:t>
      </w:r>
    </w:p>
    <w:p w:rsidR="00517DA8" w:rsidRDefault="00517DA8" w:rsidP="00517DA8">
      <w:r>
        <w:t>5)</w:t>
      </w:r>
      <w:r>
        <w:tab/>
        <w:t>Cum epistulam meam leges, scito me Romam esse. – Až budeš číst můj dopis, věz, že jsem v Římě.</w:t>
      </w:r>
    </w:p>
    <w:p w:rsidR="00517DA8" w:rsidRDefault="00517DA8" w:rsidP="00517DA8">
      <w:r>
        <w:t>6)</w:t>
      </w:r>
      <w:r>
        <w:tab/>
        <w:t>Cum Caesar in Galliam venit, Haedui et Sequani de principatu contendebant. – Když Caesar přišel do Galie, Haeduové a Sekvanové zápasili o náčelnictví.</w:t>
      </w:r>
    </w:p>
    <w:p w:rsidR="00517DA8" w:rsidRDefault="00517DA8" w:rsidP="00517DA8">
      <w:r>
        <w:t>7)</w:t>
      </w:r>
      <w:r>
        <w:tab/>
        <w:t xml:space="preserve">Cum Romani ad Cannas victi essent, Hannibal Romam petere poterat. – Když byli Římané poraženi u </w:t>
      </w:r>
      <w:proofErr w:type="gramStart"/>
      <w:r>
        <w:t>Kann</w:t>
      </w:r>
      <w:proofErr w:type="gramEnd"/>
      <w:r>
        <w:t xml:space="preserve"> (město v Apulii – r. 216 př. n. l.), Hannibal mohl táhnout na Řím.</w:t>
      </w:r>
    </w:p>
    <w:p w:rsidR="00517DA8" w:rsidRDefault="00517DA8" w:rsidP="00517DA8">
      <w:r>
        <w:t>8)</w:t>
      </w:r>
      <w:r>
        <w:tab/>
        <w:t>Cum Hannibal ad Romam appropinquaret, omnes cives clamabant: Hannibal ante portas! – Když se Hannibal přibližoval k Římu, všichni občané křičeli: Hannibal před branami!</w:t>
      </w:r>
    </w:p>
    <w:p w:rsidR="00517DA8" w:rsidRDefault="00517DA8" w:rsidP="00517DA8">
      <w:r>
        <w:t>9)</w:t>
      </w:r>
      <w:r>
        <w:tab/>
        <w:t>Graeci cum Troiam expugnavissent, incendio eam deleverunt. – Když Řekové dobyli Tróju, zničili ji požárem.</w:t>
      </w:r>
    </w:p>
    <w:p w:rsidR="00517DA8" w:rsidRDefault="00517DA8" w:rsidP="00517DA8">
      <w:r>
        <w:t>10)</w:t>
      </w:r>
      <w:r>
        <w:tab/>
        <w:t>Pythagoras cum in geometria quiddam novi invenisset, Musis bovem immolavit. – Když (Kdykoli) Pythagoras přišel v geometrii na cokoli nového, obětoval Múzám býka.</w:t>
      </w:r>
    </w:p>
    <w:p w:rsidR="00517DA8" w:rsidRDefault="00517DA8" w:rsidP="00517DA8">
      <w:r>
        <w:t>11)</w:t>
      </w:r>
      <w:r>
        <w:tab/>
        <w:t>Equites, cum flumen transgressi essent, proelium commiserunt. – Když jezdci překročili řeku, svedli bitvu.</w:t>
      </w:r>
    </w:p>
    <w:p w:rsidR="00517DA8" w:rsidRDefault="00517DA8" w:rsidP="00517DA8">
      <w:r>
        <w:t>12)</w:t>
      </w:r>
      <w:r>
        <w:tab/>
        <w:t>Darius cum ex Europa in Asiam rediiset, hortantibus amicis, ut Graeciam in suam redigeret potestatem, classem quingentarum navium comparavit. – Když se Dareios vrátil z Evropy do Asie, povzbuzován přáteli, aby uvedl Řecko pod svou moc, připravil loďstvo pěti set lodí.</w:t>
      </w:r>
    </w:p>
    <w:p w:rsidR="00517DA8" w:rsidRDefault="00517DA8" w:rsidP="00517DA8"/>
    <w:p w:rsidR="00517DA8" w:rsidRDefault="00517DA8" w:rsidP="00517DA8"/>
    <w:p w:rsidR="00517DA8" w:rsidRDefault="00517DA8" w:rsidP="00517DA8">
      <w:r>
        <w:t>1)</w:t>
      </w:r>
      <w:r>
        <w:tab/>
        <w:t>Nunc autem propior est nostra salus, quam cum credidimus. – Nyní však je blíže naše spása, než když jsme uvěřili.</w:t>
      </w:r>
    </w:p>
    <w:p w:rsidR="00517DA8" w:rsidRDefault="00517DA8" w:rsidP="00517DA8">
      <w:r>
        <w:t>2)</w:t>
      </w:r>
      <w:r>
        <w:tab/>
        <w:t>Cum autem vidisset Iesus fidem eorum, ait paralytico: Fili, dimittuntur tibi peccata tua. – Když však uviděl Ježíš jejich víru, řekl ochrnutému: Synu, jsou ti odpuštěny tvé hříchy.</w:t>
      </w:r>
    </w:p>
    <w:p w:rsidR="00517DA8" w:rsidRDefault="00517DA8" w:rsidP="00517DA8">
      <w:r>
        <w:lastRenderedPageBreak/>
        <w:t>3)</w:t>
      </w:r>
      <w:r>
        <w:tab/>
        <w:t>Factum est autem, cum essent ibi, impleti sunt dies, ut pareret. – Stalo se pak, že když tam byli, naplněny byly dny (k tomu), aby porodila.</w:t>
      </w:r>
    </w:p>
    <w:p w:rsidR="00517DA8" w:rsidRDefault="00517DA8" w:rsidP="00517DA8">
      <w:r>
        <w:t>4)</w:t>
      </w:r>
      <w:r>
        <w:tab/>
        <w:t>Vespere autem facto, cum occidisset sol, afferebant ad eum male habentes et daemonia habentes. – Když pak nastal večer a zapadlo slunce, přinášeli k němu špatně se mající a posedlé démony (= zlými duchy)</w:t>
      </w:r>
    </w:p>
    <w:p w:rsidR="00517DA8" w:rsidRDefault="00517DA8" w:rsidP="00517DA8">
      <w:r>
        <w:t>5)</w:t>
      </w:r>
      <w:r>
        <w:tab/>
        <w:t>Videns autem Iesus turbam ascendit in montem et cum sedisset, accesserunt ad eum discipuli eius. – Po spatření davu pak Ježíš vystoupil na horu, a když tam seděl, přistoupili k němu jeho žáci.</w:t>
      </w:r>
    </w:p>
    <w:p w:rsidR="00517DA8" w:rsidRDefault="00517DA8" w:rsidP="00517DA8">
      <w:r>
        <w:t>6)</w:t>
      </w:r>
      <w:r>
        <w:tab/>
        <w:t>Et cum transisset sabbatum, Maria Magdalene et Maria Iacobi et Salome emerunt aromata, ut venientes ungerent Iesum. – A když přešla sobota, Marie Magdaléna, Marie Jakubova a Salome zakoupily vonné masti, aby mohly jít a pomazat Ježíše.</w:t>
      </w:r>
    </w:p>
    <w:p w:rsidR="00517DA8" w:rsidRDefault="00517DA8" w:rsidP="00517DA8">
      <w:r>
        <w:t>7)</w:t>
      </w:r>
      <w:r>
        <w:tab/>
        <w:t>Et cum aperuisset sigillum septimum, factum est silentium in coelo quasi media hora. – A když otevřel sedmou pečeť, nastalo v nebi ticho asi na půl hodiny.</w:t>
      </w:r>
    </w:p>
    <w:p w:rsidR="00517DA8" w:rsidRDefault="00517DA8" w:rsidP="00517DA8">
      <w:r>
        <w:t>8)</w:t>
      </w:r>
      <w:r>
        <w:tab/>
        <w:t>Et cum videret Iesus concurrentem turbam, comminatus est spiritui immundo dicens illi: Surde et mute spiritus, ego praecipio tibi, exi ab eo. – A když viděl Ježíš sbíhající se dav, pohrozil nečistému duchu řka mu: Hluchý a němý duchu, nařizuji ti, vyjdi z něho.</w:t>
      </w:r>
    </w:p>
    <w:p w:rsidR="00517DA8" w:rsidRDefault="00517DA8" w:rsidP="00517DA8">
      <w:r>
        <w:t>9)</w:t>
      </w:r>
      <w:r>
        <w:tab/>
        <w:t xml:space="preserve">Cum sublevasset ergo oculos Iesus et vidisset, quia multitudo maxima venit ad eum, dixit ad </w:t>
      </w:r>
      <w:proofErr w:type="gramStart"/>
      <w:r>
        <w:t>Philippum</w:t>
      </w:r>
      <w:proofErr w:type="gramEnd"/>
      <w:r>
        <w:t>… - Když tedy pozdvihl Ježíš oči a uviděl, že k němu přichází rozsáhlé množství (lidí), řekl k Filipovi…</w:t>
      </w:r>
    </w:p>
    <w:p w:rsidR="00517DA8" w:rsidRDefault="00517DA8" w:rsidP="00517DA8">
      <w:r>
        <w:t>10)</w:t>
      </w:r>
      <w:r>
        <w:tab/>
        <w:t>Et haec cum dixisset videntibus illis elevatus  est et nubes suscepit eum ab oculis eorum. Cumque intuerentur in caelum eunte illo, ecce duo viri astiterunt iuxta illos in vestibus albis. – A když to řekl, zatímco se oni dívali, byl vyzdvihnut a oblak ho vzal od jejich očí. Když pak hleděli na nebe, jak (tam) kráčí, hle dva muži stáli vedle nich v bílých šatech.</w:t>
      </w:r>
    </w:p>
    <w:p w:rsidR="00517DA8" w:rsidRDefault="00517DA8" w:rsidP="00517DA8"/>
    <w:p w:rsidR="00517DA8" w:rsidRDefault="00517DA8" w:rsidP="00517DA8"/>
    <w:p w:rsidR="00517DA8" w:rsidRDefault="00517DA8" w:rsidP="00517DA8">
      <w:r>
        <w:t>1)</w:t>
      </w:r>
      <w:r>
        <w:tab/>
        <w:t>Dum spiro, spero. – Dokud dýchám, doufám.</w:t>
      </w:r>
    </w:p>
    <w:p w:rsidR="00517DA8" w:rsidRDefault="00517DA8" w:rsidP="00517DA8">
      <w:r>
        <w:t>2)</w:t>
      </w:r>
      <w:r>
        <w:tab/>
        <w:t>Quoad potui, tacui. – Dokud jsem mohl, mlčel jsem.</w:t>
      </w:r>
    </w:p>
    <w:p w:rsidR="00517DA8" w:rsidRDefault="00517DA8" w:rsidP="00517DA8">
      <w:r>
        <w:t>3)</w:t>
      </w:r>
      <w:r>
        <w:tab/>
        <w:t>Mihi curae erit tua valetudo, dum te praesentem videro. – Budu mít starost o tvé zdraví, dokud tě osobně neuvidím.</w:t>
      </w:r>
    </w:p>
    <w:p w:rsidR="00517DA8" w:rsidRDefault="00517DA8" w:rsidP="00517DA8">
      <w:r>
        <w:t>4)</w:t>
      </w:r>
      <w:r>
        <w:tab/>
        <w:t>Non desinam, donec opus perfecero. – Nepřestanu, dokud dílo nedokončím.</w:t>
      </w:r>
    </w:p>
    <w:p w:rsidR="00517DA8" w:rsidRDefault="00517DA8" w:rsidP="00517DA8">
      <w:r>
        <w:t>5)</w:t>
      </w:r>
      <w:r>
        <w:tab/>
        <w:t>Donec oppidum parvum est, vim hostium sustinere non potest. – Dokud je městečko malé, sílu nepřátel nemůže snést.</w:t>
      </w:r>
    </w:p>
    <w:p w:rsidR="00517DA8" w:rsidRDefault="00517DA8" w:rsidP="00517DA8">
      <w:r>
        <w:t>6)</w:t>
      </w:r>
      <w:r>
        <w:tab/>
        <w:t>In Italia morabor, dum mihi a te litterae veniant. – Budu se zdržovat v Itálii, dokud by mi od tebe nepřišel dopis.</w:t>
      </w:r>
    </w:p>
    <w:p w:rsidR="00517DA8" w:rsidRDefault="00517DA8" w:rsidP="00517DA8">
      <w:r>
        <w:lastRenderedPageBreak/>
        <w:t>7)</w:t>
      </w:r>
      <w:r>
        <w:tab/>
        <w:t>Antequam ad causam redeo, de me pauca dicam. – Dříve než se vrátím k podnětu, něco málo řeknu o sobě.</w:t>
      </w:r>
    </w:p>
    <w:p w:rsidR="00517DA8" w:rsidRDefault="00517DA8" w:rsidP="00517DA8">
      <w:r>
        <w:t>8)</w:t>
      </w:r>
      <w:r>
        <w:tab/>
        <w:t xml:space="preserve">Cato dicere solebat: De Carthagine prius vereri non desinam, quam illam excisam esse cognovero. – Cato (asi 234–149 př. n. l.) měl ve zvyku říkat: Ohledně </w:t>
      </w:r>
      <w:proofErr w:type="gramStart"/>
      <w:r>
        <w:t>Kartágu</w:t>
      </w:r>
      <w:proofErr w:type="gramEnd"/>
      <w:r>
        <w:t xml:space="preserve"> se nepřestanu obávat dříve, než se dovím, že bylo zničeno. </w:t>
      </w:r>
    </w:p>
    <w:p w:rsidR="00517DA8" w:rsidRDefault="00517DA8" w:rsidP="00517DA8">
      <w:r>
        <w:t>9)</w:t>
      </w:r>
      <w:r>
        <w:tab/>
        <w:t>Ut (primum) aliquid novi audivero, scribam ad te. – Jakmile něco nového uslyším, napíšu ti.</w:t>
      </w:r>
    </w:p>
    <w:p w:rsidR="00517DA8" w:rsidRDefault="00517DA8" w:rsidP="00517DA8">
      <w:r>
        <w:t>10)</w:t>
      </w:r>
      <w:r>
        <w:tab/>
        <w:t>Simulac fortuna dilapsa est, devolant omnes amici. – Jakmile se rozplynula štěstěna, odlétají všichni přátelé.</w:t>
      </w:r>
    </w:p>
    <w:p w:rsidR="00517DA8" w:rsidRDefault="00517DA8" w:rsidP="00517DA8">
      <w:r>
        <w:t>11)</w:t>
      </w:r>
      <w:r>
        <w:tab/>
        <w:t>Gladiatores non prius pugna excedere potuerunt, quam bestias superaverant. – Gladiátoři nemohli opustit bitvu dříve, než překonali zvířata. (= opustit boj, dokud nezvítězili nad zvířaty.)</w:t>
      </w:r>
    </w:p>
    <w:p w:rsidR="00517DA8" w:rsidRDefault="00517DA8" w:rsidP="00517DA8"/>
    <w:p w:rsidR="00517DA8" w:rsidRDefault="00517DA8" w:rsidP="00517DA8"/>
    <w:p w:rsidR="00517DA8" w:rsidRDefault="00517DA8" w:rsidP="00517DA8">
      <w:r>
        <w:t>1)</w:t>
      </w:r>
      <w:r>
        <w:tab/>
        <w:t>Quaerite Dominum, dum inveniri potest, invocate  eum, dum prope est. – Hledejte Pána, dokud může být nalezen; vzývejte ho, dokud je blízko.</w:t>
      </w:r>
    </w:p>
    <w:p w:rsidR="00517DA8" w:rsidRDefault="00517DA8" w:rsidP="00517DA8">
      <w:r>
        <w:t>2)</w:t>
      </w:r>
      <w:r>
        <w:tab/>
        <w:t>Dum lucem habetis, credite in lucem, ut filii lucis fiatis. – Dokud máte světlo, věřte ve světlo, abyste se stali syny světla.</w:t>
      </w:r>
    </w:p>
    <w:p w:rsidR="00517DA8" w:rsidRDefault="00517DA8" w:rsidP="00517DA8">
      <w:r>
        <w:t>3)</w:t>
      </w:r>
      <w:r>
        <w:tab/>
        <w:t>… et inquietum est cor nostrum, donec requiescat in te. (Augustinus) - … a nepokojné je naše srdce, dokud by nespočinulo v tobě. (Augustin – asi 354–430 n. l.)</w:t>
      </w:r>
    </w:p>
    <w:p w:rsidR="00517DA8" w:rsidRDefault="00517DA8" w:rsidP="00517DA8">
      <w:r>
        <w:t>4)</w:t>
      </w:r>
      <w:r>
        <w:tab/>
        <w:t>Quamdiu in mundo sum, lux sum mundi. – Dokud jsem ve světě, jsem světlo světa.</w:t>
      </w:r>
    </w:p>
    <w:p w:rsidR="00517DA8" w:rsidRDefault="00517DA8" w:rsidP="00517DA8">
      <w:r>
        <w:t>5)</w:t>
      </w:r>
      <w:r>
        <w:tab/>
        <w:t>Respondens eis dixit: O generatio incredula, quamdiu apud vos ero, quamdiu vos patiar? – V odpovědi jim pravil: Ó nevěřící pokolení, jak dlouho budu při vás, jak dlouho vás mám snášet?</w:t>
      </w:r>
    </w:p>
    <w:p w:rsidR="00517DA8" w:rsidRDefault="00517DA8" w:rsidP="00517DA8">
      <w:r>
        <w:t>6)</w:t>
      </w:r>
      <w:r>
        <w:tab/>
        <w:t>Ait illi Iesus: Amen dico tibi, quia in hac nocte, antequam gallus cantet, ter me negabis. – Praví mu Ježíš: Amen, říkám ti, že tuto noc, dříve než by kohout zazpíval, třikrát mě zapřeš.</w:t>
      </w:r>
    </w:p>
    <w:p w:rsidR="00517DA8" w:rsidRDefault="00517DA8" w:rsidP="00517DA8">
      <w:r>
        <w:t>7)</w:t>
      </w:r>
      <w:r>
        <w:tab/>
        <w:t>Ut autem impleti sunt omnes, dicit discipulis: Colligite fragmenta, quae superaverunt, ne quid pereat. – Jakmile pak byli všichni nasyceni, praví žákům: Seberte drobky, které zbyly, aby nic nepřišlo nazmar.</w:t>
      </w:r>
    </w:p>
    <w:p w:rsidR="00517DA8" w:rsidRDefault="00517DA8" w:rsidP="00517DA8"/>
    <w:p w:rsidR="00517DA8" w:rsidRPr="00517DA8" w:rsidRDefault="00517DA8" w:rsidP="00517DA8">
      <w:pPr>
        <w:jc w:val="center"/>
        <w:rPr>
          <w:b/>
          <w:bCs/>
        </w:rPr>
      </w:pPr>
      <w:r w:rsidRPr="00517DA8">
        <w:rPr>
          <w:b/>
          <w:bCs/>
        </w:rPr>
        <w:t>Texty k překladu</w:t>
      </w:r>
    </w:p>
    <w:p w:rsidR="00517DA8" w:rsidRPr="00517DA8" w:rsidRDefault="00517DA8" w:rsidP="00517DA8">
      <w:pPr>
        <w:jc w:val="center"/>
        <w:rPr>
          <w:b/>
          <w:bCs/>
        </w:rPr>
      </w:pPr>
      <w:r w:rsidRPr="00517DA8">
        <w:rPr>
          <w:b/>
          <w:bCs/>
        </w:rPr>
        <w:t>De Paridis iudicio (O Paridově soudu)</w:t>
      </w:r>
    </w:p>
    <w:p w:rsidR="00517DA8" w:rsidRDefault="00517DA8" w:rsidP="00517DA8">
      <w:r>
        <w:t>1)</w:t>
      </w:r>
      <w:r>
        <w:tab/>
        <w:t>Iuppiter, cum Thetis Peleo nuberet, dicitur ad epulas omnes deos convocavisse excepta Discordia. – Říká se, že když se Thetis vdávala za Pélea, pozval Jupiter na hostinu všechny bohy s výjimkou Nesvornosti.</w:t>
      </w:r>
    </w:p>
    <w:p w:rsidR="00517DA8" w:rsidRDefault="00517DA8" w:rsidP="00517DA8">
      <w:r>
        <w:lastRenderedPageBreak/>
        <w:t>2)</w:t>
      </w:r>
      <w:r>
        <w:tab/>
        <w:t>Quae cum postea venisset neque admitteretur ad epulas, ab ianua misit in medium malum, dicens, ut tolleret dea, quae formosissima esset. – Ta když poté přišla na hostinu a nebyla vpuštěna, od vchodu vhodila do středu jablko a řekla, aby ho zvedla bohyně, která je nejkrásnější.</w:t>
      </w:r>
    </w:p>
    <w:p w:rsidR="00517DA8" w:rsidRDefault="00517DA8" w:rsidP="00517DA8">
      <w:r>
        <w:t>3)</w:t>
      </w:r>
      <w:r>
        <w:tab/>
        <w:t xml:space="preserve">Iuno, Venus, Minerva formam sibi vindicare coeperunt. – Juno, Venuše a </w:t>
      </w:r>
      <w:proofErr w:type="gramStart"/>
      <w:r>
        <w:t>Minerva  si</w:t>
      </w:r>
      <w:proofErr w:type="gramEnd"/>
      <w:r>
        <w:t xml:space="preserve"> začaly činit nároky na uznání krásy.</w:t>
      </w:r>
    </w:p>
    <w:p w:rsidR="00517DA8" w:rsidRDefault="00517DA8" w:rsidP="00517DA8">
      <w:r>
        <w:t>4)</w:t>
      </w:r>
      <w:r>
        <w:tab/>
        <w:t>Magna igitur inter eas discordia orta Iuppiter imperat Mercurio, ut deducat eas in Idam montem ad Paridem eumque iubeat iudicare. – Když poté mezi nimi vznikla veliká nesvornost, rozkazuje Jupiter Merkuriovi, aby je zavedl do pohoří Ida k Paridovi a nařídil mu vynést soud.</w:t>
      </w:r>
    </w:p>
    <w:p w:rsidR="00517DA8" w:rsidRDefault="00517DA8" w:rsidP="00517DA8">
      <w:r>
        <w:t>5)</w:t>
      </w:r>
      <w:r>
        <w:tab/>
        <w:t>Iuno Paridi pollicita est eum in omnibus terris regnaturum esse; Minerva ei promisit eum fortissimum et omnis artificii scientem fore; Venus autem dixit se Paridi Helenam, formosissimam omnium mulierum in matrimonium daturam esse. – Juno Paridovi slíbila, že bude vládnout ve všech zemích; Minerva mu slíbila, že bude nejstatečnější ze všech a bude znalý každé dovednosti; Venuše pak Paridovi řekla, že mu dá za manželku Helenu, nejkrásnější ze všech žen.</w:t>
      </w:r>
    </w:p>
    <w:p w:rsidR="00517DA8" w:rsidRDefault="00517DA8" w:rsidP="00517DA8">
      <w:r>
        <w:t>6)</w:t>
      </w:r>
      <w:r>
        <w:tab/>
        <w:t>Hoc donum Paris ceteris anteposuit Veneremque pulcherrimam esse iudicavit. – Tomuto daru dal Paris přednost před ostatními a rozhodl, že nejkrásnější je Venuše.</w:t>
      </w:r>
    </w:p>
    <w:p w:rsidR="00517DA8" w:rsidRDefault="00517DA8" w:rsidP="00517DA8">
      <w:r>
        <w:t>7)</w:t>
      </w:r>
      <w:r>
        <w:tab/>
        <w:t xml:space="preserve">Tum Iuno et Minerva Troianis  fuerunt infestae. – Tehdy </w:t>
      </w:r>
      <w:proofErr w:type="gramStart"/>
      <w:r>
        <w:t>byly Juno</w:t>
      </w:r>
      <w:proofErr w:type="gramEnd"/>
      <w:r>
        <w:t xml:space="preserve"> a Minerva nepřátelské Trójanům.</w:t>
      </w:r>
    </w:p>
    <w:p w:rsidR="00517DA8" w:rsidRDefault="00517DA8" w:rsidP="00517DA8">
      <w:r>
        <w:t>8)</w:t>
      </w:r>
      <w:r>
        <w:tab/>
        <w:t>Paris autem Helenam Lacedaemone Troiam abduxit. – Paris pak unesl Helenu ze Sparty do Tróje.</w:t>
      </w:r>
    </w:p>
    <w:p w:rsidR="00517DA8" w:rsidRDefault="00517DA8" w:rsidP="00517DA8">
      <w:r>
        <w:t>9)</w:t>
      </w:r>
      <w:r>
        <w:tab/>
        <w:t>Inde bellum decem annorum ortum est. – V důsledku toho vznikla válka, která trvala deset let.</w:t>
      </w:r>
    </w:p>
    <w:p w:rsidR="00517DA8" w:rsidRDefault="00517DA8" w:rsidP="00517DA8"/>
    <w:p w:rsidR="00517DA8" w:rsidRPr="00517DA8" w:rsidRDefault="00517DA8" w:rsidP="00517DA8">
      <w:pPr>
        <w:jc w:val="center"/>
        <w:rPr>
          <w:b/>
          <w:bCs/>
        </w:rPr>
      </w:pPr>
      <w:r w:rsidRPr="00517DA8">
        <w:rPr>
          <w:b/>
          <w:bCs/>
        </w:rPr>
        <w:t>De equo Troiano (O trojském koni)</w:t>
      </w:r>
    </w:p>
    <w:p w:rsidR="00517DA8" w:rsidRDefault="00517DA8" w:rsidP="00517DA8">
      <w:r>
        <w:t>1)</w:t>
      </w:r>
      <w:r>
        <w:tab/>
        <w:t>Achivi cum per decem annos Troiam capere non possent, Epeus monitu Minervae equum mirae magnitudinis ligneum fecit, in quem se abdiderunt fortissimi viri Graecorum. – Když Achajové nemohli po deset let dobýt Tróju, zbudoval Epeios na pokyn Minervin dřevěného koně obdivuhodné velikosti, do kterého se skryli nejstatečnější muži Řeků.</w:t>
      </w:r>
    </w:p>
    <w:p w:rsidR="00517DA8" w:rsidRDefault="00517DA8" w:rsidP="00517DA8">
      <w:r>
        <w:t>2)</w:t>
      </w:r>
      <w:r>
        <w:tab/>
        <w:t>In equo scripserunt: „Danai Minervae dono dant,“ castraque transtulerunt in insulam Tenedum. – Na koně napsali: „Danaové dávají Minervě darem“ a tábor přemístili na ostrov Tenedos.</w:t>
      </w:r>
    </w:p>
    <w:p w:rsidR="00517DA8" w:rsidRDefault="00517DA8" w:rsidP="00517DA8">
      <w:r>
        <w:t>3)</w:t>
      </w:r>
      <w:r>
        <w:tab/>
        <w:t xml:space="preserve">Id Troiani ubi viderunt, arbitrati sunt hostes abisse. – Když to Trójané spatřili, domnívali se, že nepřátelé odešli. </w:t>
      </w:r>
    </w:p>
    <w:p w:rsidR="00517DA8" w:rsidRDefault="00517DA8" w:rsidP="00517DA8">
      <w:r>
        <w:t>4)</w:t>
      </w:r>
      <w:r>
        <w:tab/>
        <w:t>Priamus equum in arcem Minervae duci iussit et, ut feriati dies essent, edixit. – Priamus nařídil, aby kůň byl odtažen do pevnosti Minervy a veřejně vyhlásil, aby nastaly sváteční dny.</w:t>
      </w:r>
    </w:p>
    <w:p w:rsidR="00517DA8" w:rsidRDefault="00517DA8" w:rsidP="00517DA8">
      <w:r>
        <w:t>5)</w:t>
      </w:r>
      <w:r>
        <w:tab/>
        <w:t>Cassandrae vati, Priami filiae, cum vociferaretur inesse hostes, fides habita non est. – Když věštkyně Kasandra, dcera Priamova, volala, že jsou uvnitř nepřátelé, neměla (u ostatních) důvěru.</w:t>
      </w:r>
    </w:p>
    <w:p w:rsidR="00517DA8" w:rsidRDefault="00517DA8" w:rsidP="00517DA8">
      <w:r>
        <w:lastRenderedPageBreak/>
        <w:t>6)</w:t>
      </w:r>
      <w:r>
        <w:tab/>
        <w:t xml:space="preserve">Cum Troiani equum in arce statuissent et noctu lusu atque vino lassi obdormivissent, Achivi ex equo a Sinone aperto exierunt et portarum custodes occiderunt sociosque signo dato receperunt et Troia sunt potiti. – Když Trójané postavili koně do pevnosti a usnuli po nočních radovánkách a unaveni vínem, Achajové z koně otevřeného Sinónem vyšli, zabili strážce bran, daným znamením umožnili spojencům vstup a zmocnili se Tróje. </w:t>
      </w:r>
    </w:p>
    <w:p w:rsidR="00517DA8" w:rsidRDefault="00517DA8" w:rsidP="00517DA8"/>
    <w:p w:rsidR="00517DA8" w:rsidRPr="00517DA8" w:rsidRDefault="00517DA8" w:rsidP="00517DA8">
      <w:pPr>
        <w:jc w:val="center"/>
        <w:rPr>
          <w:b/>
          <w:bCs/>
        </w:rPr>
      </w:pPr>
      <w:r w:rsidRPr="00517DA8">
        <w:rPr>
          <w:b/>
          <w:bCs/>
        </w:rPr>
        <w:t xml:space="preserve">De Scipione Nasica et Ennio (O </w:t>
      </w:r>
      <w:proofErr w:type="gramStart"/>
      <w:r w:rsidRPr="00517DA8">
        <w:rPr>
          <w:b/>
          <w:bCs/>
        </w:rPr>
        <w:t>Scipio</w:t>
      </w:r>
      <w:proofErr w:type="gramEnd"/>
      <w:r w:rsidRPr="00517DA8">
        <w:rPr>
          <w:b/>
          <w:bCs/>
        </w:rPr>
        <w:t xml:space="preserve"> Nasicovi (římský konzul – asi 227–171 př. n. l.) a Enniovi (římský básník – asi 240–169 př. n. l.)</w:t>
      </w:r>
    </w:p>
    <w:p w:rsidR="00517DA8" w:rsidRDefault="00517DA8" w:rsidP="00517DA8">
      <w:r>
        <w:t>1)</w:t>
      </w:r>
      <w:r>
        <w:tab/>
        <w:t>P. Scipio Nasica cum ad poetam Ennium venisset, eique ab ostio quaerenti ancilla dixisset eum domi non esse, sensit illam domini iussu  dixisse et illum intus esse. – Když přišel P. (= Publius) Scipio Nasica k básníku Enniovi a od dveří se na něho vyptával, služka mu řekla, že není doma, avšak on poznal, že to řekla na rozkaz pána a on sám že je uvnitř.</w:t>
      </w:r>
    </w:p>
    <w:p w:rsidR="00517DA8" w:rsidRDefault="00517DA8" w:rsidP="00517DA8">
      <w:r>
        <w:t>2)</w:t>
      </w:r>
      <w:r>
        <w:tab/>
        <w:t>Paucis post diebus cum ad Nasicam venisset Ennius et cum a ianua eum quaereret, exclamat Nasica se domi non esse. – Za nemnoho dnů když přišel Ennius k Nasicovi a od vchodu se na něho vyptával, křičí Nasica, že není doma.</w:t>
      </w:r>
    </w:p>
    <w:p w:rsidR="00517DA8" w:rsidRDefault="00517DA8" w:rsidP="00517DA8">
      <w:r>
        <w:t>3)</w:t>
      </w:r>
      <w:r>
        <w:tab/>
        <w:t>Tum Ennius: „Quid? Ego non cognosco vocem tuam.“ – Tehdy Ennius (pravil): „Co? Nepoznávám tvůj hlas.“</w:t>
      </w:r>
    </w:p>
    <w:p w:rsidR="00517DA8" w:rsidRDefault="00517DA8" w:rsidP="00517DA8">
      <w:r>
        <w:t>4)</w:t>
      </w:r>
      <w:r>
        <w:tab/>
        <w:t>Hic Nasica: „Homo es impudens. Ego, cum te quaererem, ancillae tuae credidi te domi non esse; tu mihi non credis ipsi?“ – Nasica nato (odpověděl takto): „Jsi bezostyšný člověk. Když jsem se já na tebe vyptával, věřil jsem tvé služce, že nejsi doma; (a) ty mně samotnému nevěříš?</w:t>
      </w:r>
    </w:p>
    <w:p w:rsidR="00517DA8" w:rsidRDefault="00517DA8" w:rsidP="00517DA8"/>
    <w:p w:rsidR="006A5801" w:rsidRDefault="006A5801">
      <w:r>
        <w:br w:type="page"/>
      </w:r>
    </w:p>
    <w:p w:rsidR="00517DA8" w:rsidRPr="006A5801" w:rsidRDefault="006A5801" w:rsidP="006A5801">
      <w:pPr>
        <w:jc w:val="center"/>
        <w:rPr>
          <w:b/>
          <w:bCs/>
        </w:rPr>
      </w:pPr>
      <w:r w:rsidRPr="006A5801">
        <w:rPr>
          <w:b/>
          <w:bCs/>
        </w:rPr>
        <w:lastRenderedPageBreak/>
        <w:t>21. lekce</w:t>
      </w:r>
    </w:p>
    <w:p w:rsidR="006A5801" w:rsidRDefault="006A5801" w:rsidP="006853FD"/>
    <w:p w:rsidR="0003633C" w:rsidRDefault="0003633C" w:rsidP="0003633C">
      <w:r>
        <w:t>1)</w:t>
      </w:r>
      <w:r>
        <w:tab/>
        <w:t>Si omnia, quae vidi, tibi narrare velim, tempus me deficiat. – Jestliže bych ti chtěl vypravovat všechno, co jsem viděl, čas by mi nestačil.</w:t>
      </w:r>
    </w:p>
    <w:p w:rsidR="0003633C" w:rsidRDefault="0003633C" w:rsidP="0003633C">
      <w:r>
        <w:t>2)</w:t>
      </w:r>
      <w:r>
        <w:tab/>
        <w:t>Si veneris, magnam tibi habebo gratiam, si non veneris, ignoscam. – Jestliže přijdeš, budu ti velmi vděčný; jestliže nepřijdeš, odpustím (ti).</w:t>
      </w:r>
    </w:p>
    <w:p w:rsidR="0003633C" w:rsidRDefault="0003633C" w:rsidP="0003633C">
      <w:r>
        <w:t>3)</w:t>
      </w:r>
      <w:r>
        <w:tab/>
        <w:t xml:space="preserve">Si sciveris periculum homini impendere, improbe feceris, nisi eum monueris. – Jestliže bys věděl, že člověku hrozí nebezpečí, jednal bys špatně, jestliže bys ho neupozornil. </w:t>
      </w:r>
    </w:p>
    <w:p w:rsidR="0003633C" w:rsidRDefault="0003633C" w:rsidP="0003633C">
      <w:r>
        <w:t>4)</w:t>
      </w:r>
      <w:r>
        <w:tab/>
        <w:t>Vix gratus esse videaris, si me nunc deserueris. – Stěží bys byl shledán milým, jestliže bys mě nyní opustil.</w:t>
      </w:r>
    </w:p>
    <w:p w:rsidR="0003633C" w:rsidRDefault="0003633C" w:rsidP="0003633C">
      <w:r>
        <w:t>5)</w:t>
      </w:r>
      <w:r>
        <w:tab/>
        <w:t>Si de me ipso plura dicere videbor, ignoscitote. – Jestliže se bude zdát, že mluvím mnoho o sobě samém, odpusťte mi (to).</w:t>
      </w:r>
    </w:p>
    <w:p w:rsidR="0003633C" w:rsidRDefault="0003633C" w:rsidP="0003633C">
      <w:r>
        <w:t>6)</w:t>
      </w:r>
      <w:r>
        <w:tab/>
        <w:t>Socrates, si ex carcere fugisset, haud ita admirabilis videretur. – Kdyby býval Sokrates uprchl z vězení, tak by nebyl shledán tak obdivuhodným.</w:t>
      </w:r>
    </w:p>
    <w:p w:rsidR="0003633C" w:rsidRDefault="0003633C" w:rsidP="0003633C">
      <w:r>
        <w:t>7)</w:t>
      </w:r>
      <w:r>
        <w:tab/>
        <w:t>Medici, si omnibus morbis mederi possent, felicissimi essent hominum. – Kdyby lékaři mohli léčit všechny nemoci, byli by nejšťastnějšími z lidí.</w:t>
      </w:r>
    </w:p>
    <w:p w:rsidR="0003633C" w:rsidRDefault="0003633C" w:rsidP="0003633C">
      <w:r>
        <w:t>8)</w:t>
      </w:r>
      <w:r>
        <w:tab/>
        <w:t xml:space="preserve">Nisi ante Roma profectus esses, nunc eam certe relinqueres. – Kdybys napřed nevyšel z Říma, nyní bys ho jistě opustil. </w:t>
      </w:r>
    </w:p>
    <w:p w:rsidR="0003633C" w:rsidRDefault="0003633C" w:rsidP="0003633C">
      <w:r>
        <w:t>9)</w:t>
      </w:r>
      <w:r>
        <w:tab/>
        <w:t xml:space="preserve">Pecunia, si uti scias, ancilla est, si nescias, domina. – Jestliže víš, jak peníze užívat, pak jsou služebnicí; jestliže nevíš, pak jsou paní. </w:t>
      </w:r>
    </w:p>
    <w:p w:rsidR="0003633C" w:rsidRDefault="0003633C" w:rsidP="0003633C">
      <w:r>
        <w:t>10)</w:t>
      </w:r>
      <w:r>
        <w:tab/>
        <w:t>Non potes iucunde vivere, nisi cum virtute vivas. – Nemůžeš žít radostně, jestliže bys nežil podle ctnosti.</w:t>
      </w:r>
    </w:p>
    <w:p w:rsidR="0003633C" w:rsidRDefault="0003633C" w:rsidP="0003633C">
      <w:r>
        <w:t>11)</w:t>
      </w:r>
      <w:r>
        <w:tab/>
        <w:t xml:space="preserve">Si dormis, expergiscere; </w:t>
      </w:r>
      <w:proofErr w:type="gramStart"/>
      <w:r>
        <w:t>si</w:t>
      </w:r>
      <w:proofErr w:type="gramEnd"/>
      <w:r>
        <w:t xml:space="preserve"> stas, ingredere; </w:t>
      </w:r>
      <w:proofErr w:type="gramStart"/>
      <w:r>
        <w:t>si</w:t>
      </w:r>
      <w:proofErr w:type="gramEnd"/>
      <w:r>
        <w:t xml:space="preserve"> ingrederis, curre; </w:t>
      </w:r>
      <w:proofErr w:type="gramStart"/>
      <w:r>
        <w:t>si</w:t>
      </w:r>
      <w:proofErr w:type="gramEnd"/>
      <w:r>
        <w:t xml:space="preserve"> curris, advola! – Jestliže spíš, probuď se; jestliže stojíš, vykroč; jestliže vykračuješ, poběž; jestliže běžíš, leť!</w:t>
      </w:r>
    </w:p>
    <w:p w:rsidR="0003633C" w:rsidRDefault="0003633C" w:rsidP="0003633C">
      <w:r>
        <w:t>12)</w:t>
      </w:r>
      <w:r>
        <w:tab/>
        <w:t xml:space="preserve">Consilium et ratio nisi in senibus essent, summum consilium Romani senatum non appellavissent. – Kdyby nebyla moudrost a rozvaha ve starcích, nenazvali by Římané nejvyšší radu senátem. </w:t>
      </w:r>
    </w:p>
    <w:p w:rsidR="0003633C" w:rsidRDefault="0003633C" w:rsidP="0003633C">
      <w:r>
        <w:t>13)</w:t>
      </w:r>
      <w:r>
        <w:tab/>
        <w:t>Senex quidam ante pugnam dixit: „</w:t>
      </w:r>
      <w:proofErr w:type="gramStart"/>
      <w:r>
        <w:t>Si</w:t>
      </w:r>
      <w:proofErr w:type="gramEnd"/>
      <w:r>
        <w:t xml:space="preserve"> adulescens essem, nemo pugnaret fortius.“ – Jakýsi stařec před bitvou (bojem) pravil (prohlásil): „Kdybych byl mladý, nikdo by nebojoval statečněji.“</w:t>
      </w:r>
    </w:p>
    <w:p w:rsidR="0003633C" w:rsidRDefault="0003633C" w:rsidP="0003633C">
      <w:r>
        <w:t>14)</w:t>
      </w:r>
      <w:r>
        <w:tab/>
        <w:t>Si illud, quod volumus, evenerit, gaudebimus; sin minus, patiemur animis aequis. – Jestliže by vyšlo to, co chceme, budeme se radovat; jestliže však ne, budeme to snášet s klidnou myslí.</w:t>
      </w:r>
    </w:p>
    <w:p w:rsidR="0003633C" w:rsidRDefault="0003633C" w:rsidP="0003633C"/>
    <w:p w:rsidR="0003633C" w:rsidRDefault="0003633C" w:rsidP="0003633C"/>
    <w:p w:rsidR="0003633C" w:rsidRDefault="0003633C" w:rsidP="0003633C">
      <w:r>
        <w:lastRenderedPageBreak/>
        <w:t>1)</w:t>
      </w:r>
      <w:r>
        <w:tab/>
        <w:t>Si filius Dei es, dic, ut lapides isti panes fiant. – Jestliže jsi syn Boží, řekni, ať se tyto kameny promění v chleby.</w:t>
      </w:r>
    </w:p>
    <w:p w:rsidR="0003633C" w:rsidRDefault="0003633C" w:rsidP="0003633C">
      <w:r>
        <w:t>2)</w:t>
      </w:r>
      <w:r>
        <w:tab/>
        <w:t>Si linguis hominum loquar et angelorum, caritatem autem non habeam, factus sum velut aes sonans aut cymbalum tinniens. – Jestliže bych hovořil jazyky lidí i andělů, avšak neměl bych lásku, pak jsem se stal jako zvučící kov nebo zvonící zvon.</w:t>
      </w:r>
    </w:p>
    <w:p w:rsidR="0003633C" w:rsidRDefault="0003633C" w:rsidP="0003633C">
      <w:r>
        <w:t>3)</w:t>
      </w:r>
      <w:r>
        <w:tab/>
        <w:t>Domine, si fuisses hic, frater meus non esset mortuus. – Pane, kdybys zde býval byl, můj bratr by býval nezemřel.</w:t>
      </w:r>
    </w:p>
    <w:p w:rsidR="0003633C" w:rsidRDefault="0003633C" w:rsidP="0003633C">
      <w:r>
        <w:t>4)</w:t>
      </w:r>
      <w:r>
        <w:tab/>
        <w:t>Amen dico tibi, nisi quis renatus fuerit denuo, non potest videre regnum Dei. – Amen, říkám ti, že pokud někdo nebude znovu narozen, nemůže spatřit Boží království.</w:t>
      </w:r>
    </w:p>
    <w:p w:rsidR="0003633C" w:rsidRDefault="0003633C" w:rsidP="0003633C">
      <w:r>
        <w:t>5)</w:t>
      </w:r>
      <w:r>
        <w:tab/>
        <w:t>Si quis dixerit: „Diligo Deum,“ et fratrem suum oderit, mendax est. Qui enim non diligit fratrem suum, quem videt, Deum, quem non videt, quomodo potest diligere? – Jestliže by někdo řekl: „Miluji Boha,“ a nenáviděl by svého bratra, je lhář. Neboť kdo nemiluje svého bratra, kterého vidí, jak může milovat Boha, kterého nevidí?</w:t>
      </w:r>
    </w:p>
    <w:p w:rsidR="0003633C" w:rsidRDefault="0003633C" w:rsidP="0003633C">
      <w:r>
        <w:t>6)</w:t>
      </w:r>
      <w:r>
        <w:tab/>
        <w:t xml:space="preserve">Si quaeras, invenieris veritatem solam homines Deo proximos facere. – Jestliže bys hledal, nalezl, že jen pravda činí lidi Bohu blízkými. </w:t>
      </w:r>
    </w:p>
    <w:p w:rsidR="0003633C" w:rsidRDefault="0003633C" w:rsidP="0003633C">
      <w:r>
        <w:t>7)</w:t>
      </w:r>
      <w:r>
        <w:tab/>
        <w:t>Si confiteamur peccata nostra, fidelis est et iustus, ut remittat nobis peccata et emundet nos ab omni iniustitia. – Jestliže bychom vyznali své hříchy, (on) je věrný a spravedlivý, aby nám odpustil hříchy a očistil nás od každé nepravosti.</w:t>
      </w:r>
    </w:p>
    <w:p w:rsidR="0003633C" w:rsidRDefault="0003633C" w:rsidP="0003633C">
      <w:r>
        <w:t>8)</w:t>
      </w:r>
      <w:r>
        <w:tab/>
        <w:t>Haec est fides catholica, quam nisi quisque fideliter firmiterque crediderit, salvus esse non poterit. – Toto je obecná víra, které jestliže by kdokoli upřímně a pevně neuvěřil, nebude moci být spasený.</w:t>
      </w:r>
    </w:p>
    <w:p w:rsidR="0003633C" w:rsidRDefault="0003633C" w:rsidP="0003633C">
      <w:r>
        <w:t>9)</w:t>
      </w:r>
      <w:r>
        <w:tab/>
        <w:t xml:space="preserve">Et si quidem fuerit domus illa digna, veniet  pax vestra super eam, si autem non fuerit digna, pax vestra revertetur ad </w:t>
      </w:r>
      <w:proofErr w:type="gramStart"/>
      <w:r>
        <w:t>vos</w:t>
      </w:r>
      <w:proofErr w:type="gramEnd"/>
      <w:r>
        <w:t>. – A jestliže by byl onen dům hoden, přijde váš pokoj na něj; jestliže však by nebyl hoden, váš pokoj se vrátí k vám.</w:t>
      </w:r>
    </w:p>
    <w:p w:rsidR="0003633C" w:rsidRDefault="0003633C" w:rsidP="0003633C">
      <w:r>
        <w:t>10)</w:t>
      </w:r>
      <w:r>
        <w:tab/>
        <w:t>Amen dico vobis, nisi conversi fueritis, non intrabitis in regnum caelorum. – Amen, říkám vám, jestliže se neobrátíte, nevstoupíte do nebeského království.</w:t>
      </w:r>
    </w:p>
    <w:p w:rsidR="006A5801" w:rsidRDefault="006A5801" w:rsidP="006853FD"/>
    <w:p w:rsidR="0003633C" w:rsidRDefault="0003633C">
      <w:r>
        <w:br w:type="page"/>
      </w:r>
    </w:p>
    <w:p w:rsidR="0003633C" w:rsidRPr="0003633C" w:rsidRDefault="0003633C" w:rsidP="0003633C">
      <w:pPr>
        <w:jc w:val="center"/>
        <w:rPr>
          <w:b/>
          <w:bCs/>
        </w:rPr>
      </w:pPr>
      <w:r w:rsidRPr="0003633C">
        <w:rPr>
          <w:b/>
          <w:bCs/>
        </w:rPr>
        <w:lastRenderedPageBreak/>
        <w:t>22. lekce</w:t>
      </w:r>
    </w:p>
    <w:p w:rsidR="0003633C" w:rsidRDefault="0003633C" w:rsidP="006853FD"/>
    <w:p w:rsidR="000A7878" w:rsidRDefault="000A7878" w:rsidP="000A7878">
      <w:r>
        <w:t>1)</w:t>
      </w:r>
      <w:r>
        <w:tab/>
        <w:t>Quamquam male de me dixisti, tamen tibi ignosco. – Ačkoli jsi o mně mluvil zle, přesto ti odpouštím.</w:t>
      </w:r>
    </w:p>
    <w:p w:rsidR="000A7878" w:rsidRDefault="000A7878" w:rsidP="000A7878">
      <w:r>
        <w:t>2)</w:t>
      </w:r>
      <w:r>
        <w:tab/>
        <w:t>Sapiens morte non terretur, etsi cottidie imminet. – Moudrý člověk není smrtí vystrašen, i když každodenně hrozí.</w:t>
      </w:r>
    </w:p>
    <w:p w:rsidR="000A7878" w:rsidRDefault="000A7878" w:rsidP="000A7878">
      <w:r>
        <w:t>3)</w:t>
      </w:r>
      <w:r>
        <w:tab/>
        <w:t>Quod turpe est, quamvis occultetur, tamen honestum fieri nullo modo potest. – Co je hanebné, ačkoli to je skryté, přece však se nemůže žádným způsobem stát čestným.</w:t>
      </w:r>
    </w:p>
    <w:p w:rsidR="000A7878" w:rsidRDefault="000A7878" w:rsidP="000A7878">
      <w:r>
        <w:t>4)</w:t>
      </w:r>
      <w:r>
        <w:tab/>
        <w:t>Quod saepe videmus, non miramur, etiamsi nesciamus, cur fiat. – Co vidíme často, tomu se nedivíme, i když nevíme, proč se to děje.</w:t>
      </w:r>
    </w:p>
    <w:p w:rsidR="000A7878" w:rsidRDefault="000A7878" w:rsidP="000A7878">
      <w:r>
        <w:t>5)</w:t>
      </w:r>
      <w:r>
        <w:tab/>
        <w:t xml:space="preserve">Milites, etsi a duce et fortuna deserebantur, tamen omnem spem salutis in virtute ponebant. – Ačkoli byli vojáci vůdcem a štěstěnou opuštěni, přesto všechnu naději na záchranu vkládali do statečnosti. </w:t>
      </w:r>
    </w:p>
    <w:p w:rsidR="000A7878" w:rsidRDefault="000A7878" w:rsidP="000A7878">
      <w:r>
        <w:t>6)</w:t>
      </w:r>
      <w:r>
        <w:tab/>
        <w:t>Cum sis mortalis, quae sunt immortalia, cura. – Ačkoliv jsi smrtelný, dbej o to, co je nesmrtelné.</w:t>
      </w:r>
    </w:p>
    <w:p w:rsidR="000A7878" w:rsidRDefault="000A7878" w:rsidP="000A7878">
      <w:r>
        <w:t>7)</w:t>
      </w:r>
      <w:r>
        <w:tab/>
        <w:t>Nam si quis existimat se aliquid esse, cum sit nihil, ipse se seducit. – Neboť jestliže si někdo myslí, že je něco, i když není nic, ten sám sebe svádí.</w:t>
      </w:r>
    </w:p>
    <w:p w:rsidR="000A7878" w:rsidRDefault="000A7878" w:rsidP="000A7878">
      <w:r>
        <w:t>8)</w:t>
      </w:r>
      <w:r>
        <w:tab/>
        <w:t>Cicero, cum tenuissima valetudine esset, ne nocturnum quidem tempus ad quietem relinquebat. – Ačkoli byl Cicero v nejnuznějším zdravotním stavu, ani noční čas neponechával odpočinku.</w:t>
      </w:r>
    </w:p>
    <w:p w:rsidR="000A7878" w:rsidRDefault="000A7878" w:rsidP="000A7878">
      <w:r>
        <w:t>9)</w:t>
      </w:r>
      <w:r>
        <w:tab/>
        <w:t>Medici, quamquam intellegunt saepe, tamen numquam aegris dicunt illo morbo eos esse morituros. – Ačkoli lékaři často vědí, přesto nemocným nikdy neříkají, že na onu nemoc mají zemřít.</w:t>
      </w:r>
    </w:p>
    <w:p w:rsidR="000A7878" w:rsidRDefault="000A7878" w:rsidP="000A7878">
      <w:r>
        <w:t>10)</w:t>
      </w:r>
      <w:r>
        <w:tab/>
        <w:t>Assentatio, quamvis perniciosa sit, nocere tamen nemini potest nisi ei, qui eam recipit atque ea delectatur. – Ačkoliv je lichocení zhoubné, přece však nemůže uškodit nikomu kromě toho, který je přijímá a je jím potěšen.</w:t>
      </w:r>
    </w:p>
    <w:p w:rsidR="000A7878" w:rsidRDefault="000A7878" w:rsidP="000A7878">
      <w:r>
        <w:t>11)</w:t>
      </w:r>
      <w:r>
        <w:tab/>
        <w:t xml:space="preserve">Ne fuerim optimus, inter malos numerari non potui. – I když jsem nebyl nejlepší, mezi špatné jsem počítán být nemohl. </w:t>
      </w:r>
    </w:p>
    <w:p w:rsidR="000A7878" w:rsidRDefault="000A7878" w:rsidP="000A7878">
      <w:r>
        <w:t>12)</w:t>
      </w:r>
      <w:r>
        <w:tab/>
        <w:t>Ne potuerim communi saluti prodesse, tamen voluntas non deerat. – I když jsem nemohl prospívat společnému blahu, přesto však vůle nechyběla.</w:t>
      </w:r>
    </w:p>
    <w:p w:rsidR="000A7878" w:rsidRDefault="000A7878" w:rsidP="000A7878">
      <w:r>
        <w:t>13)</w:t>
      </w:r>
      <w:r>
        <w:tab/>
        <w:t>Aristides, qui divitissimus esse posset, pauper mortuus est. – Ačkoliv mohl být Aristeides nejbohatší, zemřel chudý.</w:t>
      </w:r>
    </w:p>
    <w:p w:rsidR="000A7878" w:rsidRDefault="000A7878" w:rsidP="000A7878"/>
    <w:p w:rsidR="000A7878" w:rsidRDefault="000A7878" w:rsidP="000A7878"/>
    <w:p w:rsidR="000A7878" w:rsidRDefault="000A7878" w:rsidP="000A7878">
      <w:r>
        <w:lastRenderedPageBreak/>
        <w:t>1)</w:t>
      </w:r>
      <w:r>
        <w:tab/>
        <w:t>Dixit ei Iesus: Ego sum resurrectio et vita. Qui credit in me, etiamsi mortuus fuerit, vivet. Et omnis, qui vivit et credit in me, non morietur in aeternum. – Řekl jí Ježíš: Já jsem vzkříšení a život. Kdo ve mě věří, i když zemře, bude žít. A každý, kdo žije a věří ve mě, nezemře navěky.</w:t>
      </w:r>
    </w:p>
    <w:p w:rsidR="000A7878" w:rsidRDefault="000A7878" w:rsidP="000A7878">
      <w:r>
        <w:t>2)</w:t>
      </w:r>
      <w:r>
        <w:tab/>
        <w:t xml:space="preserve">Nam etsi crucifixus est ex infirmitate, vivit ex virtute Dei. Nam et nos infirmi sumus in illo, sed vivemus cum eo ex virtute Dei in nobis. – Neboť i když byl ukřižovaný ze slabosti, žije z moci Boží. Vždyť i my jsme v něm slabí, avšak budeme žít s </w:t>
      </w:r>
      <w:proofErr w:type="gramStart"/>
      <w:r>
        <w:t>ním z  moci</w:t>
      </w:r>
      <w:proofErr w:type="gramEnd"/>
      <w:r>
        <w:t>) Boží v nás.</w:t>
      </w:r>
    </w:p>
    <w:p w:rsidR="000A7878" w:rsidRDefault="000A7878" w:rsidP="000A7878">
      <w:r>
        <w:t>3)</w:t>
      </w:r>
      <w:r>
        <w:tab/>
        <w:t>Ait illi Petrus: Etiamsi oportuerit me mori tecum, non te negabo. Similiter et omnes discipuli dixerunt. – Praví mu Petr: I když bude třeba, abych s tebou zemřel, nezapřu tě. Podobně hovořili i všichni ostatní žáci.</w:t>
      </w:r>
    </w:p>
    <w:p w:rsidR="000A7878" w:rsidRDefault="000A7878" w:rsidP="000A7878">
      <w:r>
        <w:t>4)</w:t>
      </w:r>
      <w:r>
        <w:tab/>
        <w:t>Ego vero, quamvis prae tuo conspectu me despiciam et aestimem me terram et cinerem (esse), tamen aliquid de te scio, quod de me nescio. (Augustinus) – Já, ačkoliv před tvou tváří pohrdám sebou samým a cením si sebe jako hlíny a popela (= a domnívám se, že jsem hlína a popel), přece něco vím o tobě, co o sobě nevím. (Augustin – asi 354–430 n. l.)</w:t>
      </w:r>
    </w:p>
    <w:p w:rsidR="000A7878" w:rsidRDefault="000A7878" w:rsidP="000A7878">
      <w:r>
        <w:t>5)</w:t>
      </w:r>
      <w:r>
        <w:tab/>
        <w:t>Ascendit ergo Simon Petrus et traxit rete in terram, plenum magnis piscibus centum quinquaginta tribus; et cum tanti essent, non est scissum rete. – Vystoupil tedy Šimon Petr (z lodi) a vytáhl síť na břeh, naplněnou sto padesáti třemi velikými rybami; a ačkoliv jich bylo tolik, síť nebyla roztržena.</w:t>
      </w:r>
    </w:p>
    <w:p w:rsidR="000A7878" w:rsidRDefault="000A7878" w:rsidP="000A7878"/>
    <w:p w:rsidR="0003633C" w:rsidRPr="005F3E47" w:rsidRDefault="0003633C" w:rsidP="006853FD"/>
    <w:sectPr w:rsidR="0003633C" w:rsidRPr="005F3E4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43" w:rsidRDefault="00442E43" w:rsidP="00BE0F1D">
      <w:pPr>
        <w:spacing w:after="0" w:line="240" w:lineRule="auto"/>
      </w:pPr>
      <w:r>
        <w:separator/>
      </w:r>
    </w:p>
  </w:endnote>
  <w:endnote w:type="continuationSeparator" w:id="0">
    <w:p w:rsidR="00442E43" w:rsidRDefault="00442E43" w:rsidP="00BE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60602"/>
      <w:docPartObj>
        <w:docPartGallery w:val="Page Numbers (Bottom of Page)"/>
        <w:docPartUnique/>
      </w:docPartObj>
    </w:sdtPr>
    <w:sdtContent>
      <w:p w:rsidR="00CB7532" w:rsidRDefault="00CB753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E0F1D" w:rsidRDefault="00BE0F1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43" w:rsidRDefault="00442E43" w:rsidP="00BE0F1D">
      <w:pPr>
        <w:spacing w:after="0" w:line="240" w:lineRule="auto"/>
      </w:pPr>
      <w:r>
        <w:separator/>
      </w:r>
    </w:p>
  </w:footnote>
  <w:footnote w:type="continuationSeparator" w:id="0">
    <w:p w:rsidR="00442E43" w:rsidRDefault="00442E43" w:rsidP="00BE0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152"/>
    <w:multiLevelType w:val="hybridMultilevel"/>
    <w:tmpl w:val="8AF45B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36056"/>
    <w:multiLevelType w:val="hybridMultilevel"/>
    <w:tmpl w:val="DD549A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B6A8E"/>
    <w:multiLevelType w:val="hybridMultilevel"/>
    <w:tmpl w:val="AB16E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A9"/>
    <w:rsid w:val="000016C7"/>
    <w:rsid w:val="000102A7"/>
    <w:rsid w:val="00010AA3"/>
    <w:rsid w:val="000128C0"/>
    <w:rsid w:val="00013F60"/>
    <w:rsid w:val="000176A1"/>
    <w:rsid w:val="000220F1"/>
    <w:rsid w:val="00026EDF"/>
    <w:rsid w:val="00034C36"/>
    <w:rsid w:val="0003633C"/>
    <w:rsid w:val="00036373"/>
    <w:rsid w:val="00040627"/>
    <w:rsid w:val="00044F44"/>
    <w:rsid w:val="0004553D"/>
    <w:rsid w:val="00051847"/>
    <w:rsid w:val="00051D75"/>
    <w:rsid w:val="00052EAB"/>
    <w:rsid w:val="000613AD"/>
    <w:rsid w:val="00070451"/>
    <w:rsid w:val="00073E97"/>
    <w:rsid w:val="0007437E"/>
    <w:rsid w:val="00084E0B"/>
    <w:rsid w:val="00093704"/>
    <w:rsid w:val="00093F53"/>
    <w:rsid w:val="000948EC"/>
    <w:rsid w:val="000A7878"/>
    <w:rsid w:val="000C43B6"/>
    <w:rsid w:val="000C57D4"/>
    <w:rsid w:val="000C6F03"/>
    <w:rsid w:val="000D0CB9"/>
    <w:rsid w:val="000D2359"/>
    <w:rsid w:val="000D2A51"/>
    <w:rsid w:val="000E0402"/>
    <w:rsid w:val="000E72F7"/>
    <w:rsid w:val="000F06B4"/>
    <w:rsid w:val="000F1C94"/>
    <w:rsid w:val="001017FC"/>
    <w:rsid w:val="00102878"/>
    <w:rsid w:val="001054B6"/>
    <w:rsid w:val="001103DD"/>
    <w:rsid w:val="0011062E"/>
    <w:rsid w:val="00110CDA"/>
    <w:rsid w:val="00117BC8"/>
    <w:rsid w:val="0012259E"/>
    <w:rsid w:val="0012538F"/>
    <w:rsid w:val="001258D4"/>
    <w:rsid w:val="0013114A"/>
    <w:rsid w:val="00132834"/>
    <w:rsid w:val="00132B1D"/>
    <w:rsid w:val="00141AB0"/>
    <w:rsid w:val="00145291"/>
    <w:rsid w:val="00156801"/>
    <w:rsid w:val="00157822"/>
    <w:rsid w:val="00162567"/>
    <w:rsid w:val="00163F31"/>
    <w:rsid w:val="0016545D"/>
    <w:rsid w:val="00167AC2"/>
    <w:rsid w:val="0017076B"/>
    <w:rsid w:val="001709FF"/>
    <w:rsid w:val="00174CF6"/>
    <w:rsid w:val="00177779"/>
    <w:rsid w:val="0018124A"/>
    <w:rsid w:val="00187290"/>
    <w:rsid w:val="0018746F"/>
    <w:rsid w:val="001916CE"/>
    <w:rsid w:val="00193846"/>
    <w:rsid w:val="001A1938"/>
    <w:rsid w:val="001A43FC"/>
    <w:rsid w:val="001A7655"/>
    <w:rsid w:val="001A7972"/>
    <w:rsid w:val="001B00AC"/>
    <w:rsid w:val="001B7A63"/>
    <w:rsid w:val="001C00F8"/>
    <w:rsid w:val="001D5957"/>
    <w:rsid w:val="001D5A1C"/>
    <w:rsid w:val="001E40B9"/>
    <w:rsid w:val="001E4FFD"/>
    <w:rsid w:val="001E7BE5"/>
    <w:rsid w:val="001F3687"/>
    <w:rsid w:val="00202E32"/>
    <w:rsid w:val="00207264"/>
    <w:rsid w:val="002106ED"/>
    <w:rsid w:val="00213838"/>
    <w:rsid w:val="002153A1"/>
    <w:rsid w:val="00216D06"/>
    <w:rsid w:val="00216E53"/>
    <w:rsid w:val="00227A66"/>
    <w:rsid w:val="00235B15"/>
    <w:rsid w:val="00251B84"/>
    <w:rsid w:val="00257EC9"/>
    <w:rsid w:val="00261F1F"/>
    <w:rsid w:val="00262DED"/>
    <w:rsid w:val="00263B00"/>
    <w:rsid w:val="00273703"/>
    <w:rsid w:val="00275EDE"/>
    <w:rsid w:val="002832E0"/>
    <w:rsid w:val="00283508"/>
    <w:rsid w:val="00284725"/>
    <w:rsid w:val="0028505B"/>
    <w:rsid w:val="002858EB"/>
    <w:rsid w:val="002A1C2E"/>
    <w:rsid w:val="002B176A"/>
    <w:rsid w:val="002B2ABF"/>
    <w:rsid w:val="002B3BED"/>
    <w:rsid w:val="002B62D0"/>
    <w:rsid w:val="002C0F8B"/>
    <w:rsid w:val="002C11FD"/>
    <w:rsid w:val="002C7992"/>
    <w:rsid w:val="002D25B6"/>
    <w:rsid w:val="002D33FB"/>
    <w:rsid w:val="002D73D8"/>
    <w:rsid w:val="002E16F8"/>
    <w:rsid w:val="002E1901"/>
    <w:rsid w:val="002E46E9"/>
    <w:rsid w:val="002E6042"/>
    <w:rsid w:val="002E73F6"/>
    <w:rsid w:val="002E7441"/>
    <w:rsid w:val="002E7D27"/>
    <w:rsid w:val="002F2838"/>
    <w:rsid w:val="002F3CBA"/>
    <w:rsid w:val="002F48AE"/>
    <w:rsid w:val="002F5BB7"/>
    <w:rsid w:val="002F7D06"/>
    <w:rsid w:val="00300193"/>
    <w:rsid w:val="00300878"/>
    <w:rsid w:val="003021C2"/>
    <w:rsid w:val="00303479"/>
    <w:rsid w:val="00310D25"/>
    <w:rsid w:val="00315786"/>
    <w:rsid w:val="0032142F"/>
    <w:rsid w:val="00323459"/>
    <w:rsid w:val="00332B67"/>
    <w:rsid w:val="00335963"/>
    <w:rsid w:val="00340DEF"/>
    <w:rsid w:val="003418A7"/>
    <w:rsid w:val="00342470"/>
    <w:rsid w:val="0034535C"/>
    <w:rsid w:val="00350298"/>
    <w:rsid w:val="003579FC"/>
    <w:rsid w:val="00357EA5"/>
    <w:rsid w:val="00361075"/>
    <w:rsid w:val="00362AE7"/>
    <w:rsid w:val="00362D31"/>
    <w:rsid w:val="00364060"/>
    <w:rsid w:val="0036618B"/>
    <w:rsid w:val="00366CC8"/>
    <w:rsid w:val="00367646"/>
    <w:rsid w:val="003701B3"/>
    <w:rsid w:val="003707F8"/>
    <w:rsid w:val="0037363B"/>
    <w:rsid w:val="00374ACD"/>
    <w:rsid w:val="003A1416"/>
    <w:rsid w:val="003B01AA"/>
    <w:rsid w:val="003B068F"/>
    <w:rsid w:val="003B46C7"/>
    <w:rsid w:val="003C3656"/>
    <w:rsid w:val="003C6390"/>
    <w:rsid w:val="003D4572"/>
    <w:rsid w:val="003D7862"/>
    <w:rsid w:val="003E30AF"/>
    <w:rsid w:val="003E4916"/>
    <w:rsid w:val="003F0F17"/>
    <w:rsid w:val="003F3FB2"/>
    <w:rsid w:val="00414B16"/>
    <w:rsid w:val="00414C2E"/>
    <w:rsid w:val="00432B2D"/>
    <w:rsid w:val="0043462B"/>
    <w:rsid w:val="00434ADC"/>
    <w:rsid w:val="00437014"/>
    <w:rsid w:val="00442A47"/>
    <w:rsid w:val="00442E43"/>
    <w:rsid w:val="0044538C"/>
    <w:rsid w:val="00446463"/>
    <w:rsid w:val="00451E48"/>
    <w:rsid w:val="00452919"/>
    <w:rsid w:val="00454686"/>
    <w:rsid w:val="00460246"/>
    <w:rsid w:val="00474590"/>
    <w:rsid w:val="0048567D"/>
    <w:rsid w:val="0049488A"/>
    <w:rsid w:val="0049561F"/>
    <w:rsid w:val="004A4386"/>
    <w:rsid w:val="004A4C06"/>
    <w:rsid w:val="004A539C"/>
    <w:rsid w:val="004B0DF4"/>
    <w:rsid w:val="004C221A"/>
    <w:rsid w:val="004C4131"/>
    <w:rsid w:val="004C6D28"/>
    <w:rsid w:val="004D479E"/>
    <w:rsid w:val="004D7633"/>
    <w:rsid w:val="004D7AE7"/>
    <w:rsid w:val="004E04C8"/>
    <w:rsid w:val="004E4427"/>
    <w:rsid w:val="004E689E"/>
    <w:rsid w:val="004E79B3"/>
    <w:rsid w:val="004F02AD"/>
    <w:rsid w:val="004F6CC2"/>
    <w:rsid w:val="005021D3"/>
    <w:rsid w:val="005024B5"/>
    <w:rsid w:val="00504B67"/>
    <w:rsid w:val="0050615B"/>
    <w:rsid w:val="00512736"/>
    <w:rsid w:val="00517DA8"/>
    <w:rsid w:val="0052001B"/>
    <w:rsid w:val="00520560"/>
    <w:rsid w:val="005206B9"/>
    <w:rsid w:val="005303D4"/>
    <w:rsid w:val="00534E1A"/>
    <w:rsid w:val="00540066"/>
    <w:rsid w:val="00542A5E"/>
    <w:rsid w:val="00546EE0"/>
    <w:rsid w:val="00546F69"/>
    <w:rsid w:val="00551C33"/>
    <w:rsid w:val="0055299E"/>
    <w:rsid w:val="00556096"/>
    <w:rsid w:val="0056027D"/>
    <w:rsid w:val="00561521"/>
    <w:rsid w:val="00566578"/>
    <w:rsid w:val="00571BBD"/>
    <w:rsid w:val="00571EC2"/>
    <w:rsid w:val="005741CD"/>
    <w:rsid w:val="00575521"/>
    <w:rsid w:val="00585FE4"/>
    <w:rsid w:val="00590D8E"/>
    <w:rsid w:val="00594F00"/>
    <w:rsid w:val="005954B3"/>
    <w:rsid w:val="00597AB9"/>
    <w:rsid w:val="005A28B2"/>
    <w:rsid w:val="005B1571"/>
    <w:rsid w:val="005B2193"/>
    <w:rsid w:val="005B520D"/>
    <w:rsid w:val="005B5E15"/>
    <w:rsid w:val="005C0D53"/>
    <w:rsid w:val="005C15D4"/>
    <w:rsid w:val="005C6533"/>
    <w:rsid w:val="005C7480"/>
    <w:rsid w:val="005E3410"/>
    <w:rsid w:val="005F361E"/>
    <w:rsid w:val="005F3E47"/>
    <w:rsid w:val="00600010"/>
    <w:rsid w:val="00600A1D"/>
    <w:rsid w:val="006036B1"/>
    <w:rsid w:val="006057B0"/>
    <w:rsid w:val="00607738"/>
    <w:rsid w:val="00607AAC"/>
    <w:rsid w:val="006120D7"/>
    <w:rsid w:val="0061756C"/>
    <w:rsid w:val="00617CF4"/>
    <w:rsid w:val="00620F71"/>
    <w:rsid w:val="00633C43"/>
    <w:rsid w:val="00641192"/>
    <w:rsid w:val="00647CB9"/>
    <w:rsid w:val="00663D74"/>
    <w:rsid w:val="00674B1A"/>
    <w:rsid w:val="00681319"/>
    <w:rsid w:val="00684D5E"/>
    <w:rsid w:val="006853FD"/>
    <w:rsid w:val="0068589E"/>
    <w:rsid w:val="0069076D"/>
    <w:rsid w:val="00694490"/>
    <w:rsid w:val="006A13E6"/>
    <w:rsid w:val="006A4FE7"/>
    <w:rsid w:val="006A5801"/>
    <w:rsid w:val="006A72FB"/>
    <w:rsid w:val="006B6C69"/>
    <w:rsid w:val="006C064D"/>
    <w:rsid w:val="006C2492"/>
    <w:rsid w:val="006C5543"/>
    <w:rsid w:val="006C5EB4"/>
    <w:rsid w:val="006C7344"/>
    <w:rsid w:val="006D1478"/>
    <w:rsid w:val="006D21D1"/>
    <w:rsid w:val="006D5586"/>
    <w:rsid w:val="006E28FD"/>
    <w:rsid w:val="006E3B11"/>
    <w:rsid w:val="006E472E"/>
    <w:rsid w:val="006F32F7"/>
    <w:rsid w:val="006F37E0"/>
    <w:rsid w:val="0070480D"/>
    <w:rsid w:val="00705950"/>
    <w:rsid w:val="00707D0D"/>
    <w:rsid w:val="00710BAC"/>
    <w:rsid w:val="00711CC8"/>
    <w:rsid w:val="00712AE6"/>
    <w:rsid w:val="007157C2"/>
    <w:rsid w:val="00716504"/>
    <w:rsid w:val="00724762"/>
    <w:rsid w:val="007264F8"/>
    <w:rsid w:val="007310A3"/>
    <w:rsid w:val="00734E36"/>
    <w:rsid w:val="00734F16"/>
    <w:rsid w:val="00757775"/>
    <w:rsid w:val="00761F9C"/>
    <w:rsid w:val="00773F8B"/>
    <w:rsid w:val="00774299"/>
    <w:rsid w:val="00776612"/>
    <w:rsid w:val="007806BA"/>
    <w:rsid w:val="00797DA9"/>
    <w:rsid w:val="007A008D"/>
    <w:rsid w:val="007A20EF"/>
    <w:rsid w:val="007A39D4"/>
    <w:rsid w:val="007A470A"/>
    <w:rsid w:val="007A6516"/>
    <w:rsid w:val="007A760A"/>
    <w:rsid w:val="007A7DB0"/>
    <w:rsid w:val="007C0C02"/>
    <w:rsid w:val="007C0E89"/>
    <w:rsid w:val="007C2DF8"/>
    <w:rsid w:val="007C486F"/>
    <w:rsid w:val="007C62BA"/>
    <w:rsid w:val="007D15EF"/>
    <w:rsid w:val="007D1607"/>
    <w:rsid w:val="007D42CE"/>
    <w:rsid w:val="007D46D9"/>
    <w:rsid w:val="007D4F04"/>
    <w:rsid w:val="007D5ED0"/>
    <w:rsid w:val="007E6C63"/>
    <w:rsid w:val="007F1D60"/>
    <w:rsid w:val="007F4CA0"/>
    <w:rsid w:val="007F58B4"/>
    <w:rsid w:val="007F7DAF"/>
    <w:rsid w:val="00815C66"/>
    <w:rsid w:val="008173B3"/>
    <w:rsid w:val="00821744"/>
    <w:rsid w:val="008218E0"/>
    <w:rsid w:val="00823129"/>
    <w:rsid w:val="00823760"/>
    <w:rsid w:val="0082454C"/>
    <w:rsid w:val="0082744E"/>
    <w:rsid w:val="008306EF"/>
    <w:rsid w:val="00831255"/>
    <w:rsid w:val="0083490E"/>
    <w:rsid w:val="00845552"/>
    <w:rsid w:val="00862E4A"/>
    <w:rsid w:val="008631A2"/>
    <w:rsid w:val="0087402E"/>
    <w:rsid w:val="00880103"/>
    <w:rsid w:val="0088136C"/>
    <w:rsid w:val="00882962"/>
    <w:rsid w:val="00895988"/>
    <w:rsid w:val="00895F4F"/>
    <w:rsid w:val="008961F8"/>
    <w:rsid w:val="00896E3F"/>
    <w:rsid w:val="008A16D2"/>
    <w:rsid w:val="008A5A7E"/>
    <w:rsid w:val="008A7FA8"/>
    <w:rsid w:val="008B01C7"/>
    <w:rsid w:val="008B5B78"/>
    <w:rsid w:val="008B6870"/>
    <w:rsid w:val="008B7168"/>
    <w:rsid w:val="008B7A8F"/>
    <w:rsid w:val="008C18D8"/>
    <w:rsid w:val="008C3A48"/>
    <w:rsid w:val="008C53AD"/>
    <w:rsid w:val="008D1789"/>
    <w:rsid w:val="008D5918"/>
    <w:rsid w:val="008D6721"/>
    <w:rsid w:val="008E206C"/>
    <w:rsid w:val="008F16CD"/>
    <w:rsid w:val="008F3471"/>
    <w:rsid w:val="008F73D5"/>
    <w:rsid w:val="009067F6"/>
    <w:rsid w:val="009171EA"/>
    <w:rsid w:val="0092057D"/>
    <w:rsid w:val="00923B18"/>
    <w:rsid w:val="00923C73"/>
    <w:rsid w:val="00925772"/>
    <w:rsid w:val="009342CF"/>
    <w:rsid w:val="00941166"/>
    <w:rsid w:val="00943003"/>
    <w:rsid w:val="00943AF3"/>
    <w:rsid w:val="00947176"/>
    <w:rsid w:val="00953514"/>
    <w:rsid w:val="0095406C"/>
    <w:rsid w:val="00954857"/>
    <w:rsid w:val="00954BA2"/>
    <w:rsid w:val="00957A31"/>
    <w:rsid w:val="00957B62"/>
    <w:rsid w:val="00957B73"/>
    <w:rsid w:val="00962745"/>
    <w:rsid w:val="009655E4"/>
    <w:rsid w:val="00966D3C"/>
    <w:rsid w:val="00973A23"/>
    <w:rsid w:val="00975252"/>
    <w:rsid w:val="00976BBF"/>
    <w:rsid w:val="00980BCF"/>
    <w:rsid w:val="00986D4D"/>
    <w:rsid w:val="00987A39"/>
    <w:rsid w:val="0099018B"/>
    <w:rsid w:val="00991F01"/>
    <w:rsid w:val="00994504"/>
    <w:rsid w:val="0099615D"/>
    <w:rsid w:val="0099653E"/>
    <w:rsid w:val="009A3574"/>
    <w:rsid w:val="009A398E"/>
    <w:rsid w:val="009A6AD2"/>
    <w:rsid w:val="009D0C8F"/>
    <w:rsid w:val="009D29F3"/>
    <w:rsid w:val="009E055E"/>
    <w:rsid w:val="009E3A1A"/>
    <w:rsid w:val="009E4893"/>
    <w:rsid w:val="009E50BF"/>
    <w:rsid w:val="009E5701"/>
    <w:rsid w:val="009E68EA"/>
    <w:rsid w:val="009F303E"/>
    <w:rsid w:val="009F32F0"/>
    <w:rsid w:val="009F360C"/>
    <w:rsid w:val="00A0008B"/>
    <w:rsid w:val="00A037E8"/>
    <w:rsid w:val="00A06B7D"/>
    <w:rsid w:val="00A102C8"/>
    <w:rsid w:val="00A13B43"/>
    <w:rsid w:val="00A165B6"/>
    <w:rsid w:val="00A169C8"/>
    <w:rsid w:val="00A212AD"/>
    <w:rsid w:val="00A23CB9"/>
    <w:rsid w:val="00A35C1F"/>
    <w:rsid w:val="00A40E3E"/>
    <w:rsid w:val="00A5260B"/>
    <w:rsid w:val="00A52C38"/>
    <w:rsid w:val="00A6447C"/>
    <w:rsid w:val="00A66B92"/>
    <w:rsid w:val="00A71FE3"/>
    <w:rsid w:val="00A74228"/>
    <w:rsid w:val="00A81A99"/>
    <w:rsid w:val="00A85C8C"/>
    <w:rsid w:val="00A93F99"/>
    <w:rsid w:val="00A9746A"/>
    <w:rsid w:val="00AA0E09"/>
    <w:rsid w:val="00AA4102"/>
    <w:rsid w:val="00AB00EE"/>
    <w:rsid w:val="00AB0936"/>
    <w:rsid w:val="00AB4C10"/>
    <w:rsid w:val="00AC1465"/>
    <w:rsid w:val="00AD1460"/>
    <w:rsid w:val="00AD22DE"/>
    <w:rsid w:val="00AD36D1"/>
    <w:rsid w:val="00AE4579"/>
    <w:rsid w:val="00AF12EF"/>
    <w:rsid w:val="00AF4CF0"/>
    <w:rsid w:val="00AF7624"/>
    <w:rsid w:val="00AF7EE8"/>
    <w:rsid w:val="00B0031D"/>
    <w:rsid w:val="00B01FC9"/>
    <w:rsid w:val="00B02CF5"/>
    <w:rsid w:val="00B10688"/>
    <w:rsid w:val="00B12E09"/>
    <w:rsid w:val="00B134CF"/>
    <w:rsid w:val="00B1397C"/>
    <w:rsid w:val="00B14BFD"/>
    <w:rsid w:val="00B164E8"/>
    <w:rsid w:val="00B178C0"/>
    <w:rsid w:val="00B225F8"/>
    <w:rsid w:val="00B22F13"/>
    <w:rsid w:val="00B22F77"/>
    <w:rsid w:val="00B25146"/>
    <w:rsid w:val="00B302BF"/>
    <w:rsid w:val="00B4074C"/>
    <w:rsid w:val="00B50BEF"/>
    <w:rsid w:val="00B50C26"/>
    <w:rsid w:val="00B539D8"/>
    <w:rsid w:val="00B60B78"/>
    <w:rsid w:val="00B61D81"/>
    <w:rsid w:val="00B62105"/>
    <w:rsid w:val="00B6478C"/>
    <w:rsid w:val="00B65995"/>
    <w:rsid w:val="00B66825"/>
    <w:rsid w:val="00B73077"/>
    <w:rsid w:val="00B755F3"/>
    <w:rsid w:val="00B77418"/>
    <w:rsid w:val="00B855CE"/>
    <w:rsid w:val="00B94F6F"/>
    <w:rsid w:val="00B96655"/>
    <w:rsid w:val="00B96FC0"/>
    <w:rsid w:val="00BB05AD"/>
    <w:rsid w:val="00BB2D56"/>
    <w:rsid w:val="00BB377B"/>
    <w:rsid w:val="00BB696B"/>
    <w:rsid w:val="00BC1FA7"/>
    <w:rsid w:val="00BC299A"/>
    <w:rsid w:val="00BC5758"/>
    <w:rsid w:val="00BC58B7"/>
    <w:rsid w:val="00BC79B4"/>
    <w:rsid w:val="00BD0E27"/>
    <w:rsid w:val="00BE0F1D"/>
    <w:rsid w:val="00BE662D"/>
    <w:rsid w:val="00BE7721"/>
    <w:rsid w:val="00C003F7"/>
    <w:rsid w:val="00C06B16"/>
    <w:rsid w:val="00C17363"/>
    <w:rsid w:val="00C21840"/>
    <w:rsid w:val="00C22963"/>
    <w:rsid w:val="00C22A8F"/>
    <w:rsid w:val="00C23AA9"/>
    <w:rsid w:val="00C24A4C"/>
    <w:rsid w:val="00C25C4B"/>
    <w:rsid w:val="00C36754"/>
    <w:rsid w:val="00C377A5"/>
    <w:rsid w:val="00C42ACC"/>
    <w:rsid w:val="00C5297C"/>
    <w:rsid w:val="00C54FB7"/>
    <w:rsid w:val="00C63DAD"/>
    <w:rsid w:val="00C63F2C"/>
    <w:rsid w:val="00C65218"/>
    <w:rsid w:val="00C75CD1"/>
    <w:rsid w:val="00C801D9"/>
    <w:rsid w:val="00C80C60"/>
    <w:rsid w:val="00C904E4"/>
    <w:rsid w:val="00C932AB"/>
    <w:rsid w:val="00C93B8D"/>
    <w:rsid w:val="00CA4936"/>
    <w:rsid w:val="00CA5A6A"/>
    <w:rsid w:val="00CA7CA1"/>
    <w:rsid w:val="00CB574F"/>
    <w:rsid w:val="00CB7532"/>
    <w:rsid w:val="00CD000C"/>
    <w:rsid w:val="00CD4476"/>
    <w:rsid w:val="00CD6758"/>
    <w:rsid w:val="00CE2807"/>
    <w:rsid w:val="00CF6426"/>
    <w:rsid w:val="00D02052"/>
    <w:rsid w:val="00D02E8D"/>
    <w:rsid w:val="00D05264"/>
    <w:rsid w:val="00D10F8B"/>
    <w:rsid w:val="00D15321"/>
    <w:rsid w:val="00D159BC"/>
    <w:rsid w:val="00D21AD7"/>
    <w:rsid w:val="00D22185"/>
    <w:rsid w:val="00D228D7"/>
    <w:rsid w:val="00D30758"/>
    <w:rsid w:val="00D30A56"/>
    <w:rsid w:val="00D32733"/>
    <w:rsid w:val="00D565BD"/>
    <w:rsid w:val="00D56BD0"/>
    <w:rsid w:val="00D60DA5"/>
    <w:rsid w:val="00D61B51"/>
    <w:rsid w:val="00D6403A"/>
    <w:rsid w:val="00D66520"/>
    <w:rsid w:val="00D66E7A"/>
    <w:rsid w:val="00D67545"/>
    <w:rsid w:val="00D72CA1"/>
    <w:rsid w:val="00D74E38"/>
    <w:rsid w:val="00D772FF"/>
    <w:rsid w:val="00D823C0"/>
    <w:rsid w:val="00D8303B"/>
    <w:rsid w:val="00D91975"/>
    <w:rsid w:val="00D947FE"/>
    <w:rsid w:val="00D95C6D"/>
    <w:rsid w:val="00D97C5F"/>
    <w:rsid w:val="00DA2EF3"/>
    <w:rsid w:val="00DA4C09"/>
    <w:rsid w:val="00DA5041"/>
    <w:rsid w:val="00DB3D16"/>
    <w:rsid w:val="00DB6D09"/>
    <w:rsid w:val="00DB7709"/>
    <w:rsid w:val="00DD12E2"/>
    <w:rsid w:val="00DD1983"/>
    <w:rsid w:val="00DD2B88"/>
    <w:rsid w:val="00DD3FB4"/>
    <w:rsid w:val="00DE2B02"/>
    <w:rsid w:val="00DE31B0"/>
    <w:rsid w:val="00DE3A90"/>
    <w:rsid w:val="00DE4B50"/>
    <w:rsid w:val="00DE4DA9"/>
    <w:rsid w:val="00DF1C33"/>
    <w:rsid w:val="00DF5C33"/>
    <w:rsid w:val="00E007A9"/>
    <w:rsid w:val="00E0410E"/>
    <w:rsid w:val="00E04D28"/>
    <w:rsid w:val="00E05B12"/>
    <w:rsid w:val="00E06E1A"/>
    <w:rsid w:val="00E130B4"/>
    <w:rsid w:val="00E1349C"/>
    <w:rsid w:val="00E15277"/>
    <w:rsid w:val="00E3701B"/>
    <w:rsid w:val="00E556C1"/>
    <w:rsid w:val="00E65D67"/>
    <w:rsid w:val="00E71912"/>
    <w:rsid w:val="00E73961"/>
    <w:rsid w:val="00E81975"/>
    <w:rsid w:val="00E83C5C"/>
    <w:rsid w:val="00E84A02"/>
    <w:rsid w:val="00E85245"/>
    <w:rsid w:val="00E8794C"/>
    <w:rsid w:val="00E87954"/>
    <w:rsid w:val="00E925A1"/>
    <w:rsid w:val="00E94541"/>
    <w:rsid w:val="00EA3D52"/>
    <w:rsid w:val="00EA6379"/>
    <w:rsid w:val="00EA6AC8"/>
    <w:rsid w:val="00EA6ACE"/>
    <w:rsid w:val="00EB17AC"/>
    <w:rsid w:val="00ED136F"/>
    <w:rsid w:val="00ED1693"/>
    <w:rsid w:val="00ED19BD"/>
    <w:rsid w:val="00ED3877"/>
    <w:rsid w:val="00ED548C"/>
    <w:rsid w:val="00EE0C7F"/>
    <w:rsid w:val="00EE29F9"/>
    <w:rsid w:val="00EE2F55"/>
    <w:rsid w:val="00EE3E37"/>
    <w:rsid w:val="00EE6836"/>
    <w:rsid w:val="00EE7B59"/>
    <w:rsid w:val="00EE7EB4"/>
    <w:rsid w:val="00EF2F00"/>
    <w:rsid w:val="00EF3488"/>
    <w:rsid w:val="00EF45E6"/>
    <w:rsid w:val="00F0020A"/>
    <w:rsid w:val="00F01C97"/>
    <w:rsid w:val="00F04159"/>
    <w:rsid w:val="00F04E85"/>
    <w:rsid w:val="00F07574"/>
    <w:rsid w:val="00F20095"/>
    <w:rsid w:val="00F27946"/>
    <w:rsid w:val="00F31E03"/>
    <w:rsid w:val="00F32398"/>
    <w:rsid w:val="00F328A4"/>
    <w:rsid w:val="00F33C50"/>
    <w:rsid w:val="00F447AE"/>
    <w:rsid w:val="00F53F4C"/>
    <w:rsid w:val="00F56B2E"/>
    <w:rsid w:val="00F5744E"/>
    <w:rsid w:val="00F602BD"/>
    <w:rsid w:val="00F6172A"/>
    <w:rsid w:val="00F6608C"/>
    <w:rsid w:val="00F72BA7"/>
    <w:rsid w:val="00F76ECA"/>
    <w:rsid w:val="00F80E1E"/>
    <w:rsid w:val="00F86347"/>
    <w:rsid w:val="00F92F74"/>
    <w:rsid w:val="00F95355"/>
    <w:rsid w:val="00F96E28"/>
    <w:rsid w:val="00FA156E"/>
    <w:rsid w:val="00FA534E"/>
    <w:rsid w:val="00FB7147"/>
    <w:rsid w:val="00FC2D58"/>
    <w:rsid w:val="00FC388B"/>
    <w:rsid w:val="00FC4D5D"/>
    <w:rsid w:val="00FC562E"/>
    <w:rsid w:val="00FD102A"/>
    <w:rsid w:val="00FD1792"/>
    <w:rsid w:val="00FD48F8"/>
    <w:rsid w:val="00FE19E4"/>
    <w:rsid w:val="00FE3B27"/>
    <w:rsid w:val="00FE47C1"/>
    <w:rsid w:val="00FE6BCC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6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F1D"/>
  </w:style>
  <w:style w:type="paragraph" w:styleId="Zpat">
    <w:name w:val="footer"/>
    <w:basedOn w:val="Normln"/>
    <w:link w:val="ZpatChar"/>
    <w:uiPriority w:val="99"/>
    <w:unhideWhenUsed/>
    <w:rsid w:val="00BE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76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F1D"/>
  </w:style>
  <w:style w:type="paragraph" w:styleId="Zpat">
    <w:name w:val="footer"/>
    <w:basedOn w:val="Normln"/>
    <w:link w:val="ZpatChar"/>
    <w:uiPriority w:val="99"/>
    <w:unhideWhenUsed/>
    <w:rsid w:val="00BE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18</Pages>
  <Words>5557</Words>
  <Characters>32790</Characters>
  <Application>Microsoft Office Word</Application>
  <DocSecurity>0</DocSecurity>
  <Lines>273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Míša</dc:creator>
  <cp:keywords/>
  <dc:description/>
  <cp:lastModifiedBy>oem</cp:lastModifiedBy>
  <cp:revision>67</cp:revision>
  <dcterms:created xsi:type="dcterms:W3CDTF">2015-03-08T15:36:00Z</dcterms:created>
  <dcterms:modified xsi:type="dcterms:W3CDTF">2015-09-14T17:33:00Z</dcterms:modified>
</cp:coreProperties>
</file>