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4148" w14:textId="194164DE" w:rsidR="003A3107" w:rsidRPr="003A3107" w:rsidRDefault="003140D0" w:rsidP="00782A4B">
      <w:pPr>
        <w:spacing w:line="240" w:lineRule="auto"/>
        <w:rPr>
          <w:szCs w:val="24"/>
        </w:rPr>
      </w:pPr>
      <w:r>
        <w:rPr>
          <w:szCs w:val="24"/>
        </w:rPr>
        <w:t xml:space="preserve">Südböhmische </w:t>
      </w:r>
      <w:r w:rsidR="003A3107" w:rsidRPr="003A3107">
        <w:rPr>
          <w:szCs w:val="24"/>
        </w:rPr>
        <w:t>Universität Budweis</w:t>
      </w:r>
    </w:p>
    <w:p w14:paraId="23822340" w14:textId="4272DD6A" w:rsidR="003A3107" w:rsidRPr="003A3107" w:rsidRDefault="000B0F8C" w:rsidP="00782A4B">
      <w:pPr>
        <w:spacing w:line="240" w:lineRule="auto"/>
        <w:rPr>
          <w:szCs w:val="24"/>
        </w:rPr>
      </w:pPr>
      <w:r>
        <w:rPr>
          <w:szCs w:val="24"/>
        </w:rPr>
        <w:t>Sommers</w:t>
      </w:r>
      <w:r w:rsidR="003A3107" w:rsidRPr="003A3107">
        <w:rPr>
          <w:szCs w:val="24"/>
        </w:rPr>
        <w:t>emester 20</w:t>
      </w:r>
      <w:r w:rsidR="00505222">
        <w:rPr>
          <w:szCs w:val="24"/>
        </w:rPr>
        <w:t>2</w:t>
      </w:r>
      <w:r w:rsidR="001A1C06">
        <w:rPr>
          <w:szCs w:val="24"/>
        </w:rPr>
        <w:t>2</w:t>
      </w:r>
    </w:p>
    <w:p w14:paraId="528F1BA6" w14:textId="4DD3F98B" w:rsidR="003A3107" w:rsidRDefault="00782A4B" w:rsidP="00782A4B">
      <w:pPr>
        <w:spacing w:line="240" w:lineRule="auto"/>
        <w:rPr>
          <w:szCs w:val="24"/>
        </w:rPr>
      </w:pPr>
      <w:r w:rsidRPr="00782A4B">
        <w:rPr>
          <w:szCs w:val="24"/>
        </w:rPr>
        <w:t>Dr. habil. Christine Pretzl</w:t>
      </w:r>
    </w:p>
    <w:p w14:paraId="58191E2A" w14:textId="56A714D6" w:rsidR="00782A4B" w:rsidRDefault="00782A4B" w:rsidP="00782A4B">
      <w:pPr>
        <w:spacing w:line="240" w:lineRule="auto"/>
        <w:rPr>
          <w:szCs w:val="24"/>
        </w:rPr>
      </w:pPr>
    </w:p>
    <w:p w14:paraId="62D73EF1" w14:textId="77777777" w:rsidR="00782A4B" w:rsidRPr="00782A4B" w:rsidRDefault="00782A4B" w:rsidP="00782A4B">
      <w:pPr>
        <w:spacing w:line="240" w:lineRule="auto"/>
        <w:rPr>
          <w:szCs w:val="24"/>
        </w:rPr>
      </w:pPr>
    </w:p>
    <w:p w14:paraId="5724A17F" w14:textId="0B3384FE" w:rsidR="005E7DE5" w:rsidRDefault="008A628B" w:rsidP="003A3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Lexikologie und Wortbildung</w:t>
      </w:r>
    </w:p>
    <w:p w14:paraId="5281B86C" w14:textId="77777777" w:rsidR="00562A7C" w:rsidRDefault="00562A7C" w:rsidP="003A3107">
      <w:pPr>
        <w:rPr>
          <w:b/>
          <w:bCs/>
          <w:sz w:val="28"/>
          <w:szCs w:val="28"/>
        </w:rPr>
      </w:pPr>
    </w:p>
    <w:p w14:paraId="4B76886C" w14:textId="4F63C2C1" w:rsidR="008A628B" w:rsidRPr="008A628B" w:rsidRDefault="003140D0" w:rsidP="003140D0">
      <w:pPr>
        <w:spacing w:line="240" w:lineRule="auto"/>
        <w:contextualSpacing/>
        <w:rPr>
          <w:rFonts w:eastAsia="Times New Roman"/>
          <w:szCs w:val="24"/>
          <w:lang w:eastAsia="de-DE"/>
        </w:rPr>
      </w:pPr>
      <w:proofErr w:type="gramStart"/>
      <w:r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I  </w:t>
      </w:r>
      <w:r w:rsidR="008A628B"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>Einführung</w:t>
      </w:r>
      <w:proofErr w:type="gramEnd"/>
      <w:r w:rsidR="008A628B"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 </w:t>
      </w:r>
    </w:p>
    <w:p w14:paraId="1D5C6EAE" w14:textId="77777777" w:rsidR="008A628B" w:rsidRPr="008A628B" w:rsidRDefault="008A628B" w:rsidP="008A628B">
      <w:pPr>
        <w:spacing w:line="240" w:lineRule="auto"/>
        <w:rPr>
          <w:rFonts w:eastAsia="Times New Roman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ab/>
        <w:t xml:space="preserve">1. Lexikologie und ihre Komponenten, </w:t>
      </w:r>
      <w:proofErr w:type="gramStart"/>
      <w:r w:rsidRPr="008A628B">
        <w:rPr>
          <w:rFonts w:eastAsia="+mn-ea"/>
          <w:color w:val="000000"/>
          <w:kern w:val="24"/>
          <w:szCs w:val="24"/>
          <w:lang w:eastAsia="de-DE"/>
        </w:rPr>
        <w:t>Lexikographie</w:t>
      </w:r>
      <w:proofErr w:type="gramEnd"/>
    </w:p>
    <w:p w14:paraId="453244EF" w14:textId="77777777" w:rsidR="00AB7805" w:rsidRDefault="008A628B" w:rsidP="008A628B">
      <w:p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ab/>
        <w:t xml:space="preserve">2. </w:t>
      </w:r>
      <w:r w:rsidR="00AB7805">
        <w:rPr>
          <w:rFonts w:eastAsia="+mn-ea"/>
          <w:color w:val="000000"/>
          <w:kern w:val="24"/>
          <w:szCs w:val="24"/>
          <w:lang w:eastAsia="de-DE"/>
        </w:rPr>
        <w:t>Eigenschaften sprachlicher Zeichen</w:t>
      </w:r>
    </w:p>
    <w:p w14:paraId="7E0EBBB6" w14:textId="63903790" w:rsidR="008A628B" w:rsidRPr="008A628B" w:rsidRDefault="00AB7805" w:rsidP="008A628B">
      <w:pPr>
        <w:spacing w:line="240" w:lineRule="auto"/>
        <w:rPr>
          <w:rFonts w:eastAsia="Times New Roman"/>
          <w:szCs w:val="24"/>
          <w:lang w:eastAsia="de-DE"/>
        </w:rPr>
      </w:pPr>
      <w:r>
        <w:rPr>
          <w:rFonts w:eastAsia="+mn-ea"/>
          <w:color w:val="000000"/>
          <w:kern w:val="24"/>
          <w:szCs w:val="24"/>
          <w:lang w:eastAsia="de-DE"/>
        </w:rPr>
        <w:t xml:space="preserve">            3. </w:t>
      </w:r>
      <w:r w:rsidR="008A628B" w:rsidRPr="008A628B">
        <w:rPr>
          <w:rFonts w:eastAsia="+mn-ea"/>
          <w:color w:val="000000"/>
          <w:kern w:val="24"/>
          <w:szCs w:val="24"/>
          <w:lang w:eastAsia="de-DE"/>
        </w:rPr>
        <w:t>Grundlagen der Semiotik und Semantik</w:t>
      </w:r>
    </w:p>
    <w:p w14:paraId="4E71428F" w14:textId="767B53EF" w:rsidR="008A628B" w:rsidRDefault="008A628B" w:rsidP="008A628B">
      <w:p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ab/>
        <w:t> </w:t>
      </w:r>
    </w:p>
    <w:p w14:paraId="6A44BB62" w14:textId="77777777" w:rsidR="003140D0" w:rsidRPr="008A628B" w:rsidRDefault="003140D0" w:rsidP="008A628B">
      <w:pPr>
        <w:spacing w:line="240" w:lineRule="auto"/>
        <w:rPr>
          <w:rFonts w:eastAsia="Times New Roman"/>
          <w:szCs w:val="24"/>
          <w:lang w:eastAsia="de-DE"/>
        </w:rPr>
      </w:pPr>
    </w:p>
    <w:p w14:paraId="6A133845" w14:textId="72C8050E" w:rsidR="008A628B" w:rsidRPr="008A628B" w:rsidRDefault="003140D0" w:rsidP="003140D0">
      <w:pPr>
        <w:spacing w:line="240" w:lineRule="auto"/>
        <w:contextualSpacing/>
        <w:rPr>
          <w:rFonts w:eastAsia="Times New Roman"/>
          <w:szCs w:val="24"/>
          <w:lang w:eastAsia="de-DE"/>
        </w:rPr>
      </w:pPr>
      <w:proofErr w:type="gramStart"/>
      <w:r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II </w:t>
      </w:r>
      <w:r w:rsidR="00A33763"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 </w:t>
      </w:r>
      <w:r w:rsidR="008A628B"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>Lexikologischer</w:t>
      </w:r>
      <w:proofErr w:type="gramEnd"/>
      <w:r w:rsidR="008A628B"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 Teil I</w:t>
      </w:r>
    </w:p>
    <w:p w14:paraId="2A938D89" w14:textId="382D95D9" w:rsidR="003140D0" w:rsidRDefault="008A628B" w:rsidP="008A628B">
      <w:p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ab/>
      </w:r>
      <w:r w:rsidR="003140D0">
        <w:rPr>
          <w:rFonts w:eastAsia="+mn-ea"/>
          <w:color w:val="000000"/>
          <w:kern w:val="24"/>
          <w:szCs w:val="24"/>
          <w:lang w:eastAsia="de-DE"/>
        </w:rPr>
        <w:t>1</w:t>
      </w:r>
      <w:r w:rsidRPr="008A628B">
        <w:rPr>
          <w:rFonts w:eastAsia="+mn-ea"/>
          <w:color w:val="000000"/>
          <w:kern w:val="24"/>
          <w:szCs w:val="24"/>
          <w:lang w:eastAsia="de-DE"/>
        </w:rPr>
        <w:t xml:space="preserve">. </w:t>
      </w:r>
      <w:r w:rsidR="003140D0" w:rsidRPr="008A628B">
        <w:rPr>
          <w:rFonts w:eastAsia="+mn-ea"/>
          <w:color w:val="000000"/>
          <w:kern w:val="24"/>
          <w:szCs w:val="24"/>
          <w:lang w:eastAsia="de-DE"/>
        </w:rPr>
        <w:t xml:space="preserve">Wortschatz, seine Struktur und Konstruktion </w:t>
      </w:r>
    </w:p>
    <w:p w14:paraId="7E62A47A" w14:textId="43E67696" w:rsidR="008A628B" w:rsidRPr="008A628B" w:rsidRDefault="003140D0" w:rsidP="008A628B">
      <w:pPr>
        <w:spacing w:line="240" w:lineRule="auto"/>
        <w:rPr>
          <w:rFonts w:eastAsia="Times New Roman"/>
          <w:szCs w:val="24"/>
          <w:lang w:eastAsia="de-DE"/>
        </w:rPr>
      </w:pPr>
      <w:r>
        <w:rPr>
          <w:rFonts w:eastAsia="+mn-ea"/>
          <w:color w:val="000000"/>
          <w:kern w:val="24"/>
          <w:szCs w:val="24"/>
          <w:lang w:eastAsia="de-DE"/>
        </w:rPr>
        <w:t xml:space="preserve">            2. </w:t>
      </w:r>
      <w:r w:rsidR="008A628B" w:rsidRPr="008A628B">
        <w:rPr>
          <w:rFonts w:eastAsia="+mn-ea"/>
          <w:color w:val="000000"/>
          <w:kern w:val="24"/>
          <w:szCs w:val="24"/>
          <w:lang w:eastAsia="de-DE"/>
        </w:rPr>
        <w:t>Fachwortschatz (Wirtschaft, Technik etc.), Modewörter und Archaismen</w:t>
      </w:r>
    </w:p>
    <w:p w14:paraId="4F2020A4" w14:textId="77777777" w:rsidR="00A33763" w:rsidRDefault="008A628B" w:rsidP="008A628B">
      <w:p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ab/>
      </w:r>
      <w:r w:rsidR="003140D0">
        <w:rPr>
          <w:rFonts w:eastAsia="+mn-ea"/>
          <w:color w:val="000000"/>
          <w:kern w:val="24"/>
          <w:szCs w:val="24"/>
          <w:lang w:eastAsia="de-DE"/>
        </w:rPr>
        <w:t>3</w:t>
      </w:r>
      <w:r w:rsidRPr="008A628B">
        <w:rPr>
          <w:rFonts w:eastAsia="+mn-ea"/>
          <w:color w:val="000000"/>
          <w:kern w:val="24"/>
          <w:szCs w:val="24"/>
          <w:lang w:eastAsia="de-DE"/>
        </w:rPr>
        <w:t xml:space="preserve">. Homonymie und Polysemie, Synonymie und Antonymie, </w:t>
      </w:r>
    </w:p>
    <w:p w14:paraId="294CCE5D" w14:textId="47AAD1FF" w:rsidR="008A628B" w:rsidRPr="008A628B" w:rsidRDefault="00A33763" w:rsidP="008A628B">
      <w:pPr>
        <w:spacing w:line="240" w:lineRule="auto"/>
        <w:rPr>
          <w:rFonts w:eastAsia="Times New Roman"/>
          <w:szCs w:val="24"/>
          <w:lang w:eastAsia="de-DE"/>
        </w:rPr>
      </w:pPr>
      <w:r>
        <w:rPr>
          <w:rFonts w:eastAsia="+mn-ea"/>
          <w:color w:val="000000"/>
          <w:kern w:val="24"/>
          <w:szCs w:val="24"/>
          <w:lang w:eastAsia="de-DE"/>
        </w:rPr>
        <w:t xml:space="preserve">                </w:t>
      </w:r>
      <w:r w:rsidR="008A628B" w:rsidRPr="008A628B">
        <w:rPr>
          <w:rFonts w:eastAsia="+mn-ea"/>
          <w:color w:val="000000"/>
          <w:kern w:val="24"/>
          <w:szCs w:val="24"/>
          <w:lang w:eastAsia="de-DE"/>
        </w:rPr>
        <w:t>Hyperonymie und</w:t>
      </w:r>
      <w:r w:rsidR="003140D0">
        <w:rPr>
          <w:rFonts w:eastAsia="+mn-ea"/>
          <w:color w:val="000000"/>
          <w:kern w:val="24"/>
          <w:szCs w:val="24"/>
          <w:lang w:eastAsia="de-DE"/>
        </w:rPr>
        <w:t xml:space="preserve"> </w:t>
      </w:r>
      <w:r w:rsidR="008A628B" w:rsidRPr="008A628B">
        <w:rPr>
          <w:rFonts w:eastAsia="+mn-ea"/>
          <w:color w:val="000000"/>
          <w:kern w:val="24"/>
          <w:szCs w:val="24"/>
          <w:lang w:eastAsia="de-DE"/>
        </w:rPr>
        <w:t>Hyponymie</w:t>
      </w:r>
    </w:p>
    <w:p w14:paraId="02958AF3" w14:textId="505F9C31" w:rsidR="008A628B" w:rsidRPr="008A628B" w:rsidRDefault="008A628B" w:rsidP="008A628B">
      <w:pPr>
        <w:spacing w:line="240" w:lineRule="auto"/>
        <w:rPr>
          <w:rFonts w:eastAsia="Times New Roman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ab/>
      </w:r>
      <w:r w:rsidR="003140D0">
        <w:rPr>
          <w:rFonts w:eastAsia="+mn-ea"/>
          <w:color w:val="000000"/>
          <w:kern w:val="24"/>
          <w:szCs w:val="24"/>
          <w:lang w:eastAsia="de-DE"/>
        </w:rPr>
        <w:t>4</w:t>
      </w:r>
      <w:r w:rsidRPr="008A628B">
        <w:rPr>
          <w:rFonts w:eastAsia="+mn-ea"/>
          <w:color w:val="000000"/>
          <w:kern w:val="24"/>
          <w:szCs w:val="24"/>
          <w:lang w:eastAsia="de-DE"/>
        </w:rPr>
        <w:t xml:space="preserve">. </w:t>
      </w:r>
      <w:r w:rsidR="00B82EF4">
        <w:rPr>
          <w:rFonts w:eastAsia="+mn-ea"/>
          <w:color w:val="000000"/>
          <w:kern w:val="24"/>
          <w:szCs w:val="24"/>
          <w:lang w:eastAsia="de-DE"/>
        </w:rPr>
        <w:t>Metapher und Metonymie</w:t>
      </w:r>
      <w:r w:rsidRPr="008A628B">
        <w:rPr>
          <w:rFonts w:eastAsia="+mn-ea"/>
          <w:color w:val="000000"/>
          <w:kern w:val="24"/>
          <w:szCs w:val="24"/>
          <w:lang w:eastAsia="de-DE"/>
        </w:rPr>
        <w:t xml:space="preserve"> </w:t>
      </w:r>
    </w:p>
    <w:p w14:paraId="3E00327E" w14:textId="77777777" w:rsidR="008A628B" w:rsidRPr="008A628B" w:rsidRDefault="008A628B" w:rsidP="008A628B">
      <w:pPr>
        <w:spacing w:line="240" w:lineRule="auto"/>
        <w:rPr>
          <w:rFonts w:eastAsia="Times New Roman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> </w:t>
      </w:r>
    </w:p>
    <w:p w14:paraId="289DD7AE" w14:textId="77777777" w:rsidR="008A628B" w:rsidRPr="008A628B" w:rsidRDefault="008A628B" w:rsidP="008A628B">
      <w:pPr>
        <w:spacing w:line="240" w:lineRule="auto"/>
        <w:rPr>
          <w:rFonts w:eastAsia="Times New Roman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> </w:t>
      </w:r>
    </w:p>
    <w:p w14:paraId="4A67F8C4" w14:textId="7E76D6BA" w:rsidR="008A628B" w:rsidRPr="008A628B" w:rsidRDefault="003140D0" w:rsidP="003140D0">
      <w:pPr>
        <w:spacing w:line="240" w:lineRule="auto"/>
        <w:contextualSpacing/>
        <w:rPr>
          <w:rFonts w:eastAsia="Times New Roman"/>
          <w:szCs w:val="24"/>
          <w:lang w:eastAsia="de-DE"/>
        </w:rPr>
      </w:pPr>
      <w:proofErr w:type="gramStart"/>
      <w:r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III </w:t>
      </w:r>
      <w:r w:rsidR="00A33763"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 </w:t>
      </w:r>
      <w:r w:rsidR="008A628B"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>Lexikologischer</w:t>
      </w:r>
      <w:proofErr w:type="gramEnd"/>
      <w:r w:rsidR="008A628B"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 Teil II</w:t>
      </w:r>
    </w:p>
    <w:p w14:paraId="3EE58DCB" w14:textId="077D6DBB" w:rsidR="006C1D82" w:rsidRPr="006C1D82" w:rsidRDefault="006C1D82" w:rsidP="006C1D82">
      <w:pPr>
        <w:pStyle w:val="Listenabsatz"/>
        <w:numPr>
          <w:ilvl w:val="0"/>
          <w:numId w:val="30"/>
        </w:num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6C1D82">
        <w:rPr>
          <w:rFonts w:eastAsia="+mn-ea"/>
          <w:color w:val="000000"/>
          <w:kern w:val="24"/>
          <w:szCs w:val="24"/>
          <w:lang w:eastAsia="de-DE"/>
        </w:rPr>
        <w:t xml:space="preserve">Etymologie und Phraseologie </w:t>
      </w:r>
    </w:p>
    <w:p w14:paraId="11BF46C8" w14:textId="00E9425F" w:rsidR="008A628B" w:rsidRPr="00A06449" w:rsidRDefault="00B82EF4" w:rsidP="006C1D82">
      <w:pPr>
        <w:pStyle w:val="Listenabsatz"/>
        <w:numPr>
          <w:ilvl w:val="0"/>
          <w:numId w:val="30"/>
        </w:numPr>
        <w:spacing w:line="240" w:lineRule="auto"/>
        <w:rPr>
          <w:rFonts w:eastAsia="Times New Roman"/>
          <w:szCs w:val="24"/>
          <w:lang w:eastAsia="de-DE"/>
        </w:rPr>
      </w:pPr>
      <w:r w:rsidRPr="006C1D82">
        <w:rPr>
          <w:rFonts w:eastAsia="+mn-ea"/>
          <w:color w:val="000000"/>
          <w:kern w:val="24"/>
          <w:szCs w:val="24"/>
          <w:lang w:eastAsia="de-DE"/>
        </w:rPr>
        <w:t>Bedeutungswandel</w:t>
      </w:r>
    </w:p>
    <w:p w14:paraId="0FA3E293" w14:textId="656946EA" w:rsidR="00A06449" w:rsidRPr="006C1D82" w:rsidRDefault="00A06449" w:rsidP="006C1D82">
      <w:pPr>
        <w:pStyle w:val="Listenabsatz"/>
        <w:numPr>
          <w:ilvl w:val="0"/>
          <w:numId w:val="30"/>
        </w:numPr>
        <w:spacing w:line="240" w:lineRule="auto"/>
        <w:rPr>
          <w:rFonts w:eastAsia="Times New Roman"/>
          <w:szCs w:val="24"/>
          <w:lang w:eastAsia="de-DE"/>
        </w:rPr>
      </w:pPr>
      <w:r>
        <w:rPr>
          <w:rFonts w:eastAsia="+mn-ea"/>
          <w:color w:val="000000"/>
          <w:kern w:val="24"/>
          <w:szCs w:val="24"/>
          <w:lang w:eastAsia="de-DE"/>
        </w:rPr>
        <w:t>Die Theorie vom Wortfeld</w:t>
      </w:r>
    </w:p>
    <w:p w14:paraId="32747D0A" w14:textId="42059F0C" w:rsidR="008A628B" w:rsidRDefault="008A628B" w:rsidP="008A628B">
      <w:pPr>
        <w:spacing w:line="240" w:lineRule="auto"/>
        <w:rPr>
          <w:rFonts w:eastAsia="+mn-ea"/>
          <w:color w:val="000000"/>
          <w:kern w:val="24"/>
          <w:szCs w:val="24"/>
          <w:u w:val="single"/>
          <w:lang w:eastAsia="de-DE"/>
        </w:rPr>
      </w:pPr>
      <w:r w:rsidRPr="008A628B">
        <w:rPr>
          <w:rFonts w:eastAsia="+mn-ea"/>
          <w:color w:val="000000"/>
          <w:kern w:val="24"/>
          <w:szCs w:val="24"/>
          <w:u w:val="single"/>
          <w:lang w:eastAsia="de-DE"/>
        </w:rPr>
        <w:t xml:space="preserve">                </w:t>
      </w:r>
    </w:p>
    <w:p w14:paraId="6CB36FCA" w14:textId="77777777" w:rsidR="00847D03" w:rsidRPr="008A628B" w:rsidRDefault="00847D03" w:rsidP="008A628B">
      <w:pPr>
        <w:spacing w:line="240" w:lineRule="auto"/>
        <w:rPr>
          <w:rFonts w:eastAsia="Times New Roman"/>
          <w:szCs w:val="24"/>
          <w:lang w:eastAsia="de-DE"/>
        </w:rPr>
      </w:pPr>
    </w:p>
    <w:p w14:paraId="4C60EF8E" w14:textId="6604C3E3" w:rsidR="008A628B" w:rsidRPr="008A628B" w:rsidRDefault="003140D0" w:rsidP="003140D0">
      <w:pPr>
        <w:spacing w:line="240" w:lineRule="auto"/>
        <w:contextualSpacing/>
        <w:rPr>
          <w:rFonts w:eastAsia="Times New Roman"/>
          <w:szCs w:val="24"/>
          <w:lang w:eastAsia="de-DE"/>
        </w:rPr>
      </w:pPr>
      <w:r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IV </w:t>
      </w:r>
      <w:r w:rsidR="008A628B"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>Wortbildungsteil</w:t>
      </w:r>
      <w:r w:rsidR="008A628B" w:rsidRPr="008A628B">
        <w:rPr>
          <w:rFonts w:eastAsia="+mn-ea"/>
          <w:color w:val="000000"/>
          <w:kern w:val="24"/>
          <w:szCs w:val="24"/>
          <w:lang w:eastAsia="de-DE"/>
        </w:rPr>
        <w:t xml:space="preserve"> </w:t>
      </w:r>
      <w:r w:rsidR="008A628B"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>I</w:t>
      </w:r>
    </w:p>
    <w:p w14:paraId="5F6B1D1D" w14:textId="783CC7DD" w:rsidR="008A628B" w:rsidRPr="008A628B" w:rsidRDefault="008A628B" w:rsidP="008A628B">
      <w:pPr>
        <w:spacing w:line="240" w:lineRule="auto"/>
        <w:rPr>
          <w:rFonts w:eastAsia="Times New Roman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ab/>
        <w:t>1. Morpheme und ihre Klassifikation: Basismorpheme und Wortbildungsmorpheme</w:t>
      </w:r>
    </w:p>
    <w:p w14:paraId="2B48DA8C" w14:textId="2BF344A6" w:rsidR="008A628B" w:rsidRPr="008A628B" w:rsidRDefault="008A628B" w:rsidP="008A628B">
      <w:pPr>
        <w:spacing w:line="240" w:lineRule="auto"/>
        <w:rPr>
          <w:rFonts w:eastAsia="Times New Roman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 xml:space="preserve">            </w:t>
      </w:r>
      <w:r w:rsidR="003140D0">
        <w:rPr>
          <w:rFonts w:eastAsia="+mn-ea"/>
          <w:color w:val="000000"/>
          <w:kern w:val="24"/>
          <w:szCs w:val="24"/>
          <w:lang w:eastAsia="de-DE"/>
        </w:rPr>
        <w:t xml:space="preserve">2. </w:t>
      </w:r>
      <w:r w:rsidRPr="008A628B">
        <w:rPr>
          <w:rFonts w:eastAsia="+mn-ea"/>
          <w:color w:val="000000"/>
          <w:kern w:val="24"/>
          <w:szCs w:val="24"/>
          <w:lang w:eastAsia="de-DE"/>
        </w:rPr>
        <w:t>Wortbildungsprodukte</w:t>
      </w:r>
      <w:r w:rsidR="006C1D82">
        <w:rPr>
          <w:rFonts w:eastAsia="+mn-ea"/>
          <w:color w:val="000000"/>
          <w:kern w:val="24"/>
          <w:szCs w:val="24"/>
          <w:lang w:eastAsia="de-DE"/>
        </w:rPr>
        <w:t xml:space="preserve"> und ihre Motiviertheit</w:t>
      </w:r>
    </w:p>
    <w:p w14:paraId="4C050735" w14:textId="68FD72E0" w:rsidR="006C1D82" w:rsidRDefault="008A628B" w:rsidP="008A628B">
      <w:p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ab/>
      </w:r>
      <w:r w:rsidR="003140D0">
        <w:rPr>
          <w:rFonts w:eastAsia="+mn-ea"/>
          <w:color w:val="000000"/>
          <w:kern w:val="24"/>
          <w:szCs w:val="24"/>
          <w:lang w:eastAsia="de-DE"/>
        </w:rPr>
        <w:t>3</w:t>
      </w:r>
      <w:r w:rsidRPr="008A628B">
        <w:rPr>
          <w:rFonts w:eastAsia="+mn-ea"/>
          <w:color w:val="000000"/>
          <w:kern w:val="24"/>
          <w:szCs w:val="24"/>
          <w:lang w:eastAsia="de-DE"/>
        </w:rPr>
        <w:t xml:space="preserve">. </w:t>
      </w:r>
      <w:r w:rsidR="006C1D82">
        <w:rPr>
          <w:rFonts w:eastAsia="+mn-ea"/>
          <w:color w:val="000000"/>
          <w:kern w:val="24"/>
          <w:szCs w:val="24"/>
          <w:lang w:eastAsia="de-DE"/>
        </w:rPr>
        <w:t xml:space="preserve">Der </w:t>
      </w:r>
      <w:r w:rsidRPr="008A628B">
        <w:rPr>
          <w:rFonts w:eastAsia="+mn-ea"/>
          <w:color w:val="000000"/>
          <w:kern w:val="24"/>
          <w:szCs w:val="24"/>
          <w:lang w:eastAsia="de-DE"/>
        </w:rPr>
        <w:t>Wortbildungstyp</w:t>
      </w:r>
      <w:r w:rsidR="006C1D82">
        <w:rPr>
          <w:rFonts w:eastAsia="Times New Roman"/>
          <w:szCs w:val="24"/>
          <w:lang w:eastAsia="de-DE"/>
        </w:rPr>
        <w:t xml:space="preserve"> </w:t>
      </w:r>
      <w:r w:rsidRPr="008A628B">
        <w:rPr>
          <w:rFonts w:eastAsia="+mn-ea"/>
          <w:color w:val="000000"/>
          <w:kern w:val="24"/>
          <w:szCs w:val="24"/>
          <w:lang w:eastAsia="de-DE"/>
        </w:rPr>
        <w:t xml:space="preserve">Komposition </w:t>
      </w:r>
    </w:p>
    <w:p w14:paraId="0557699F" w14:textId="15EDEFFE" w:rsidR="006C1D82" w:rsidRDefault="006C1D82" w:rsidP="008A628B">
      <w:p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>
        <w:rPr>
          <w:rFonts w:eastAsia="+mn-ea"/>
          <w:color w:val="000000"/>
          <w:kern w:val="24"/>
          <w:szCs w:val="24"/>
          <w:lang w:eastAsia="de-DE"/>
        </w:rPr>
        <w:t xml:space="preserve">            4. Der Wortbildungstyp Derivation (= explizite Ableitung)</w:t>
      </w:r>
    </w:p>
    <w:p w14:paraId="0CB5ACC4" w14:textId="3AD48FD2" w:rsidR="003140D0" w:rsidRDefault="003140D0" w:rsidP="008A628B">
      <w:pPr>
        <w:spacing w:line="240" w:lineRule="auto"/>
        <w:rPr>
          <w:rFonts w:eastAsia="Times New Roman"/>
          <w:szCs w:val="24"/>
          <w:lang w:eastAsia="de-DE"/>
        </w:rPr>
      </w:pPr>
    </w:p>
    <w:p w14:paraId="079E3373" w14:textId="77777777" w:rsidR="00847D03" w:rsidRPr="008A628B" w:rsidRDefault="00847D03" w:rsidP="008A628B">
      <w:pPr>
        <w:spacing w:line="240" w:lineRule="auto"/>
        <w:rPr>
          <w:rFonts w:eastAsia="Times New Roman"/>
          <w:szCs w:val="24"/>
          <w:lang w:eastAsia="de-DE"/>
        </w:rPr>
      </w:pPr>
    </w:p>
    <w:p w14:paraId="3AB8A5F6" w14:textId="5DC7760B" w:rsidR="008A628B" w:rsidRDefault="003140D0" w:rsidP="003140D0">
      <w:pPr>
        <w:spacing w:line="240" w:lineRule="auto"/>
        <w:contextualSpacing/>
        <w:rPr>
          <w:rFonts w:eastAsia="+mn-ea"/>
          <w:b/>
          <w:bCs/>
          <w:color w:val="000000"/>
          <w:kern w:val="24"/>
          <w:szCs w:val="24"/>
          <w:lang w:eastAsia="de-DE"/>
        </w:rPr>
      </w:pPr>
      <w:r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V </w:t>
      </w:r>
      <w:r w:rsidR="008A628B"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Wortbildungsteil II </w:t>
      </w:r>
    </w:p>
    <w:p w14:paraId="4808737D" w14:textId="77777777" w:rsidR="00A33763" w:rsidRPr="008A628B" w:rsidRDefault="00A33763" w:rsidP="003140D0">
      <w:pPr>
        <w:spacing w:line="240" w:lineRule="auto"/>
        <w:contextualSpacing/>
        <w:rPr>
          <w:rFonts w:eastAsia="Times New Roman"/>
          <w:szCs w:val="24"/>
          <w:lang w:eastAsia="de-DE"/>
        </w:rPr>
      </w:pPr>
    </w:p>
    <w:p w14:paraId="58C394E0" w14:textId="02E9F049" w:rsidR="008A628B" w:rsidRPr="006C1D82" w:rsidRDefault="006C1D82" w:rsidP="006C1D82">
      <w:pPr>
        <w:pStyle w:val="Listenabsatz"/>
        <w:numPr>
          <w:ilvl w:val="0"/>
          <w:numId w:val="31"/>
        </w:num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6C1D82">
        <w:rPr>
          <w:rFonts w:eastAsia="+mn-ea"/>
          <w:color w:val="000000"/>
          <w:kern w:val="24"/>
          <w:szCs w:val="24"/>
          <w:lang w:eastAsia="de-DE"/>
        </w:rPr>
        <w:t xml:space="preserve">Implizite Ableitung und </w:t>
      </w:r>
      <w:r w:rsidR="008A628B" w:rsidRPr="006C1D82">
        <w:rPr>
          <w:rFonts w:eastAsia="+mn-ea"/>
          <w:color w:val="000000"/>
          <w:kern w:val="24"/>
          <w:szCs w:val="24"/>
          <w:lang w:eastAsia="de-DE"/>
        </w:rPr>
        <w:t xml:space="preserve">Konversion </w:t>
      </w:r>
    </w:p>
    <w:p w14:paraId="5E8DD9D0" w14:textId="7B28A4FC" w:rsidR="006C1D82" w:rsidRDefault="006C1D82" w:rsidP="006C1D82">
      <w:pPr>
        <w:pStyle w:val="Listenabsatz"/>
        <w:numPr>
          <w:ilvl w:val="0"/>
          <w:numId w:val="31"/>
        </w:numPr>
        <w:spacing w:line="240" w:lineRule="auto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>Zusammenrückung</w:t>
      </w:r>
    </w:p>
    <w:p w14:paraId="62332C4A" w14:textId="1C48C479" w:rsidR="008A628B" w:rsidRPr="001E3F44" w:rsidRDefault="001E3F44" w:rsidP="008A628B">
      <w:pPr>
        <w:pStyle w:val="Listenabsatz"/>
        <w:numPr>
          <w:ilvl w:val="0"/>
          <w:numId w:val="31"/>
        </w:numPr>
        <w:spacing w:line="240" w:lineRule="auto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>K</w:t>
      </w:r>
      <w:r w:rsidR="008A628B" w:rsidRPr="001E3F44">
        <w:rPr>
          <w:rFonts w:eastAsia="+mn-ea"/>
          <w:color w:val="000000"/>
          <w:kern w:val="24"/>
          <w:szCs w:val="24"/>
          <w:lang w:eastAsia="de-DE"/>
        </w:rPr>
        <w:t>urzwortbildung</w:t>
      </w:r>
    </w:p>
    <w:p w14:paraId="603707B2" w14:textId="20185EAF" w:rsidR="008A628B" w:rsidRPr="001E3F44" w:rsidRDefault="001E3F44" w:rsidP="008A628B">
      <w:pPr>
        <w:pStyle w:val="Listenabsatz"/>
        <w:numPr>
          <w:ilvl w:val="0"/>
          <w:numId w:val="31"/>
        </w:numPr>
        <w:spacing w:line="240" w:lineRule="auto"/>
        <w:rPr>
          <w:rFonts w:eastAsia="Times New Roman"/>
          <w:szCs w:val="24"/>
          <w:lang w:eastAsia="de-DE"/>
        </w:rPr>
      </w:pPr>
      <w:r>
        <w:rPr>
          <w:rFonts w:eastAsia="+mn-ea"/>
          <w:color w:val="000000"/>
          <w:kern w:val="24"/>
          <w:szCs w:val="24"/>
          <w:lang w:eastAsia="de-DE"/>
        </w:rPr>
        <w:t>P</w:t>
      </w:r>
      <w:r w:rsidR="008A628B" w:rsidRPr="001E3F44">
        <w:rPr>
          <w:rFonts w:eastAsia="+mn-ea"/>
          <w:color w:val="000000"/>
          <w:kern w:val="24"/>
          <w:szCs w:val="24"/>
          <w:lang w:eastAsia="de-DE"/>
        </w:rPr>
        <w:t>roduktivität von Wortbildungen</w:t>
      </w:r>
    </w:p>
    <w:p w14:paraId="3A2F1852" w14:textId="0C478F5D" w:rsidR="008A628B" w:rsidRDefault="008A628B" w:rsidP="008A628B">
      <w:pPr>
        <w:spacing w:line="240" w:lineRule="auto"/>
        <w:rPr>
          <w:rFonts w:eastAsia="+mn-ea"/>
          <w:b/>
          <w:bCs/>
          <w:color w:val="000000"/>
          <w:kern w:val="24"/>
          <w:szCs w:val="24"/>
          <w:lang w:eastAsia="de-DE"/>
        </w:rPr>
      </w:pPr>
      <w:r w:rsidRPr="008A628B">
        <w:rPr>
          <w:rFonts w:eastAsia="+mn-ea"/>
          <w:color w:val="000000"/>
          <w:kern w:val="24"/>
          <w:szCs w:val="24"/>
          <w:lang w:eastAsia="de-DE"/>
        </w:rPr>
        <w:tab/>
      </w:r>
    </w:p>
    <w:p w14:paraId="04F94EEA" w14:textId="77777777" w:rsidR="003140D0" w:rsidRPr="008A628B" w:rsidRDefault="003140D0" w:rsidP="008A628B">
      <w:pPr>
        <w:spacing w:line="240" w:lineRule="auto"/>
        <w:rPr>
          <w:rFonts w:eastAsia="Times New Roman"/>
          <w:szCs w:val="24"/>
          <w:lang w:eastAsia="de-DE"/>
        </w:rPr>
      </w:pPr>
    </w:p>
    <w:p w14:paraId="194E4238" w14:textId="3FAEE029" w:rsidR="00194FDD" w:rsidRDefault="008A628B" w:rsidP="008A628B">
      <w:pPr>
        <w:rPr>
          <w:rFonts w:eastAsia="+mn-ea"/>
          <w:b/>
          <w:bCs/>
          <w:color w:val="000000"/>
          <w:kern w:val="24"/>
          <w:szCs w:val="24"/>
          <w:lang w:eastAsia="de-DE"/>
        </w:rPr>
      </w:pPr>
      <w:r w:rsidRPr="008A628B">
        <w:rPr>
          <w:rFonts w:eastAsia="+mn-ea"/>
          <w:b/>
          <w:bCs/>
          <w:color w:val="000000"/>
          <w:kern w:val="24"/>
          <w:szCs w:val="24"/>
          <w:lang w:eastAsia="de-DE"/>
        </w:rPr>
        <w:t>VI</w:t>
      </w:r>
      <w:r w:rsidR="003140D0"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 </w:t>
      </w:r>
      <w:proofErr w:type="gramStart"/>
      <w:r w:rsidR="00A33763">
        <w:rPr>
          <w:rFonts w:eastAsia="+mn-ea"/>
          <w:b/>
          <w:bCs/>
          <w:color w:val="000000"/>
          <w:kern w:val="24"/>
          <w:szCs w:val="24"/>
          <w:lang w:eastAsia="de-DE"/>
        </w:rPr>
        <w:t>Lexikographie</w:t>
      </w:r>
      <w:proofErr w:type="gramEnd"/>
    </w:p>
    <w:p w14:paraId="32DA66AD" w14:textId="31911D66" w:rsidR="00A33763" w:rsidRPr="00A33763" w:rsidRDefault="00A33763" w:rsidP="00A33763">
      <w:pPr>
        <w:pStyle w:val="Listenabsatz"/>
        <w:numPr>
          <w:ilvl w:val="0"/>
          <w:numId w:val="34"/>
        </w:num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A33763">
        <w:rPr>
          <w:rFonts w:eastAsia="+mn-ea"/>
          <w:color w:val="000000"/>
          <w:kern w:val="24"/>
          <w:szCs w:val="24"/>
          <w:lang w:eastAsia="de-DE"/>
        </w:rPr>
        <w:t xml:space="preserve">Die </w:t>
      </w:r>
      <w:proofErr w:type="gramStart"/>
      <w:r w:rsidRPr="00A33763">
        <w:rPr>
          <w:rFonts w:eastAsia="+mn-ea"/>
          <w:color w:val="000000"/>
          <w:kern w:val="24"/>
          <w:szCs w:val="24"/>
          <w:lang w:eastAsia="de-DE"/>
        </w:rPr>
        <w:t>Lexikographie</w:t>
      </w:r>
      <w:proofErr w:type="gramEnd"/>
      <w:r w:rsidRPr="00A33763">
        <w:rPr>
          <w:rFonts w:eastAsia="+mn-ea"/>
          <w:color w:val="000000"/>
          <w:kern w:val="24"/>
          <w:szCs w:val="24"/>
          <w:lang w:eastAsia="de-DE"/>
        </w:rPr>
        <w:t xml:space="preserve"> als linguistischer Fachbereich</w:t>
      </w:r>
    </w:p>
    <w:p w14:paraId="202F5254" w14:textId="77777777" w:rsidR="00A33763" w:rsidRPr="00A33763" w:rsidRDefault="00A33763" w:rsidP="00A33763">
      <w:pPr>
        <w:pStyle w:val="Listenabsatz"/>
        <w:numPr>
          <w:ilvl w:val="0"/>
          <w:numId w:val="34"/>
        </w:num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A33763">
        <w:rPr>
          <w:rFonts w:eastAsia="+mn-ea"/>
          <w:color w:val="000000"/>
          <w:kern w:val="24"/>
          <w:szCs w:val="24"/>
          <w:lang w:eastAsia="de-DE"/>
        </w:rPr>
        <w:t>Transformation des Wortes</w:t>
      </w:r>
    </w:p>
    <w:p w14:paraId="52763662" w14:textId="77777777" w:rsidR="00A33763" w:rsidRPr="00A33763" w:rsidRDefault="00A33763" w:rsidP="00A33763">
      <w:pPr>
        <w:pStyle w:val="Listenabsatz"/>
        <w:numPr>
          <w:ilvl w:val="0"/>
          <w:numId w:val="34"/>
        </w:numPr>
        <w:spacing w:line="240" w:lineRule="auto"/>
        <w:rPr>
          <w:rFonts w:eastAsia="+mn-ea"/>
          <w:color w:val="000000"/>
          <w:kern w:val="24"/>
          <w:szCs w:val="24"/>
          <w:lang w:eastAsia="de-DE"/>
        </w:rPr>
      </w:pPr>
      <w:r w:rsidRPr="00A33763">
        <w:rPr>
          <w:rFonts w:eastAsia="+mn-ea"/>
          <w:color w:val="000000"/>
          <w:kern w:val="24"/>
          <w:szCs w:val="24"/>
          <w:lang w:eastAsia="de-DE"/>
        </w:rPr>
        <w:t>Typen von Wörterbüchern und ihre Charakteristika</w:t>
      </w:r>
    </w:p>
    <w:p w14:paraId="211E1009" w14:textId="77777777" w:rsidR="00A33763" w:rsidRPr="00A33763" w:rsidRDefault="00A33763" w:rsidP="00A33763">
      <w:pPr>
        <w:pStyle w:val="Listenabsatz"/>
        <w:rPr>
          <w:rFonts w:eastAsia="+mn-ea"/>
          <w:b/>
          <w:bCs/>
          <w:color w:val="000000"/>
          <w:kern w:val="24"/>
          <w:szCs w:val="24"/>
          <w:lang w:eastAsia="de-DE"/>
        </w:rPr>
      </w:pPr>
    </w:p>
    <w:p w14:paraId="3D24F923" w14:textId="1AD02F2F" w:rsidR="00A33763" w:rsidRPr="008A628B" w:rsidRDefault="00A33763" w:rsidP="008A628B">
      <w:pPr>
        <w:rPr>
          <w:b/>
          <w:bCs/>
          <w:szCs w:val="24"/>
        </w:rPr>
      </w:pPr>
      <w:r>
        <w:rPr>
          <w:rFonts w:eastAsia="+mn-ea"/>
          <w:b/>
          <w:bCs/>
          <w:color w:val="000000"/>
          <w:kern w:val="24"/>
          <w:szCs w:val="24"/>
          <w:lang w:eastAsia="de-DE"/>
        </w:rPr>
        <w:t xml:space="preserve">VII </w:t>
      </w:r>
      <w:proofErr w:type="spellStart"/>
      <w:r>
        <w:rPr>
          <w:rFonts w:eastAsia="+mn-ea"/>
          <w:b/>
          <w:bCs/>
          <w:color w:val="000000"/>
          <w:kern w:val="24"/>
          <w:szCs w:val="24"/>
          <w:lang w:eastAsia="de-DE"/>
        </w:rPr>
        <w:t>Resümée</w:t>
      </w:r>
      <w:proofErr w:type="spellEnd"/>
    </w:p>
    <w:sectPr w:rsidR="00A33763" w:rsidRPr="008A6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7E3"/>
    <w:multiLevelType w:val="hybridMultilevel"/>
    <w:tmpl w:val="990CE408"/>
    <w:lvl w:ilvl="0" w:tplc="8FAE813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60C45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C5C54C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992DCD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42C001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18ED6C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322924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BBE95F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47C8AF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F3BA8"/>
    <w:multiLevelType w:val="hybridMultilevel"/>
    <w:tmpl w:val="883E4B8C"/>
    <w:lvl w:ilvl="0" w:tplc="8CF65FB2">
      <w:start w:val="1"/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F004C"/>
    <w:multiLevelType w:val="multilevel"/>
    <w:tmpl w:val="01462C02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5023C51"/>
    <w:multiLevelType w:val="hybridMultilevel"/>
    <w:tmpl w:val="56A6BA40"/>
    <w:lvl w:ilvl="0" w:tplc="1F22A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D88"/>
    <w:multiLevelType w:val="hybridMultilevel"/>
    <w:tmpl w:val="0680B17C"/>
    <w:lvl w:ilvl="0" w:tplc="96966AB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AC54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F3407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B5CBB3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F3833D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102D9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9DED9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E8A57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106826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10DCC"/>
    <w:multiLevelType w:val="hybridMultilevel"/>
    <w:tmpl w:val="F28218C6"/>
    <w:lvl w:ilvl="0" w:tplc="B6DA74E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6A27EE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FFAE2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500B0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D0E068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2E4A49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7A7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8AEDDC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B829C7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93067"/>
    <w:multiLevelType w:val="hybridMultilevel"/>
    <w:tmpl w:val="3F423940"/>
    <w:lvl w:ilvl="0" w:tplc="9E68A4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D4203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ED231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9A6538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AB6FDD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B7C5E1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19A8FB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62FCD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D89E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859FB"/>
    <w:multiLevelType w:val="hybridMultilevel"/>
    <w:tmpl w:val="5BB239CA"/>
    <w:lvl w:ilvl="0" w:tplc="595A40C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718264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17213C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54548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3B8E1C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A9C4D2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F7A09D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21C4CC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21EB3A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64811"/>
    <w:multiLevelType w:val="hybridMultilevel"/>
    <w:tmpl w:val="F432BA60"/>
    <w:lvl w:ilvl="0" w:tplc="7624C83C">
      <w:start w:val="1"/>
      <w:numFmt w:val="ordinal"/>
      <w:lvlText w:val="%11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27938FE"/>
    <w:multiLevelType w:val="hybridMultilevel"/>
    <w:tmpl w:val="6750D056"/>
    <w:lvl w:ilvl="0" w:tplc="08CA769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DECCF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F8A1D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960FE9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682C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566AAD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18E38E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B2026E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2A27E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F1F34"/>
    <w:multiLevelType w:val="hybridMultilevel"/>
    <w:tmpl w:val="2DDA70E2"/>
    <w:lvl w:ilvl="0" w:tplc="2758D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D4605"/>
    <w:multiLevelType w:val="hybridMultilevel"/>
    <w:tmpl w:val="4FC49912"/>
    <w:lvl w:ilvl="0" w:tplc="162299D0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483EC1"/>
    <w:multiLevelType w:val="hybridMultilevel"/>
    <w:tmpl w:val="DE121952"/>
    <w:lvl w:ilvl="0" w:tplc="7370039E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AA7289"/>
    <w:multiLevelType w:val="hybridMultilevel"/>
    <w:tmpl w:val="6698767C"/>
    <w:lvl w:ilvl="0" w:tplc="E482E9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10999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110A7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FEFEF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F20EA5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58A12A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16A6F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ACB4E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616B4F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2726F9"/>
    <w:multiLevelType w:val="hybridMultilevel"/>
    <w:tmpl w:val="C24A334E"/>
    <w:lvl w:ilvl="0" w:tplc="8E6EB1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7807FF4"/>
    <w:multiLevelType w:val="hybridMultilevel"/>
    <w:tmpl w:val="851E4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A5F8D"/>
    <w:multiLevelType w:val="hybridMultilevel"/>
    <w:tmpl w:val="EE9ED2A4"/>
    <w:lvl w:ilvl="0" w:tplc="5F3CF0D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4A6C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95415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6D61F9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F96367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BA0F5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A9693E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C4095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1F402D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D06C7"/>
    <w:multiLevelType w:val="multilevel"/>
    <w:tmpl w:val="14127C3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mallCap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EFD4D76"/>
    <w:multiLevelType w:val="hybridMultilevel"/>
    <w:tmpl w:val="F3CED0CC"/>
    <w:lvl w:ilvl="0" w:tplc="C19CFB1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2DA3A8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F3433E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28070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C7E2B2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6169CE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77676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6A693E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380BE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55C07"/>
    <w:multiLevelType w:val="hybridMultilevel"/>
    <w:tmpl w:val="80D61328"/>
    <w:lvl w:ilvl="0" w:tplc="2506AE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AC2B0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30EE9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73CD41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1E868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80CE50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F9A1B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668B85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9DA249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303D8"/>
    <w:multiLevelType w:val="hybridMultilevel"/>
    <w:tmpl w:val="09902D96"/>
    <w:lvl w:ilvl="0" w:tplc="70AAB3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8B95694"/>
    <w:multiLevelType w:val="hybridMultilevel"/>
    <w:tmpl w:val="6BE47070"/>
    <w:lvl w:ilvl="0" w:tplc="0FB040E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0C652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D64026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670D64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E0AF6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7846E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E2CF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F9247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2A0E4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EC7D58"/>
    <w:multiLevelType w:val="hybridMultilevel"/>
    <w:tmpl w:val="940878F6"/>
    <w:lvl w:ilvl="0" w:tplc="0340E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DE52EBE"/>
    <w:multiLevelType w:val="hybridMultilevel"/>
    <w:tmpl w:val="F7504520"/>
    <w:lvl w:ilvl="0" w:tplc="F5A697A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E651D7"/>
    <w:multiLevelType w:val="hybridMultilevel"/>
    <w:tmpl w:val="CC209FC6"/>
    <w:lvl w:ilvl="0" w:tplc="E724F94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55338A0"/>
    <w:multiLevelType w:val="hybridMultilevel"/>
    <w:tmpl w:val="EF5C3F7C"/>
    <w:lvl w:ilvl="0" w:tplc="46F6B5F4">
      <w:start w:val="1"/>
      <w:numFmt w:val="upperRoman"/>
      <w:lvlText w:val="%1."/>
      <w:lvlJc w:val="left"/>
      <w:pPr>
        <w:ind w:left="1080" w:hanging="720"/>
      </w:pPr>
      <w:rPr>
        <w:rFonts w:eastAsia="+mn-ea" w:hint="default"/>
        <w:b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2"/>
  </w:num>
  <w:num w:numId="10">
    <w:abstractNumId w:va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23"/>
  </w:num>
  <w:num w:numId="16">
    <w:abstractNumId w:val="6"/>
  </w:num>
  <w:num w:numId="17">
    <w:abstractNumId w:val="18"/>
  </w:num>
  <w:num w:numId="18">
    <w:abstractNumId w:val="19"/>
  </w:num>
  <w:num w:numId="19">
    <w:abstractNumId w:val="7"/>
  </w:num>
  <w:num w:numId="20">
    <w:abstractNumId w:val="16"/>
  </w:num>
  <w:num w:numId="21">
    <w:abstractNumId w:val="21"/>
  </w:num>
  <w:num w:numId="22">
    <w:abstractNumId w:val="25"/>
  </w:num>
  <w:num w:numId="23">
    <w:abstractNumId w:val="14"/>
  </w:num>
  <w:num w:numId="24">
    <w:abstractNumId w:val="11"/>
  </w:num>
  <w:num w:numId="25">
    <w:abstractNumId w:val="13"/>
  </w:num>
  <w:num w:numId="26">
    <w:abstractNumId w:val="4"/>
  </w:num>
  <w:num w:numId="27">
    <w:abstractNumId w:val="5"/>
  </w:num>
  <w:num w:numId="28">
    <w:abstractNumId w:val="0"/>
  </w:num>
  <w:num w:numId="29">
    <w:abstractNumId w:val="9"/>
  </w:num>
  <w:num w:numId="30">
    <w:abstractNumId w:val="24"/>
  </w:num>
  <w:num w:numId="31">
    <w:abstractNumId w:val="20"/>
  </w:num>
  <w:num w:numId="32">
    <w:abstractNumId w:val="15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B2"/>
    <w:rsid w:val="00017D78"/>
    <w:rsid w:val="00044DC6"/>
    <w:rsid w:val="0008703B"/>
    <w:rsid w:val="000B0F8C"/>
    <w:rsid w:val="000D7EB2"/>
    <w:rsid w:val="00194FDD"/>
    <w:rsid w:val="001A1C06"/>
    <w:rsid w:val="001E3F44"/>
    <w:rsid w:val="002718D2"/>
    <w:rsid w:val="002B0B80"/>
    <w:rsid w:val="002C18C2"/>
    <w:rsid w:val="002E70A0"/>
    <w:rsid w:val="003140D0"/>
    <w:rsid w:val="003A3107"/>
    <w:rsid w:val="003A6F8B"/>
    <w:rsid w:val="003E0483"/>
    <w:rsid w:val="00413D6B"/>
    <w:rsid w:val="00443A39"/>
    <w:rsid w:val="00460A8C"/>
    <w:rsid w:val="00505222"/>
    <w:rsid w:val="005432E6"/>
    <w:rsid w:val="00547824"/>
    <w:rsid w:val="00562A7C"/>
    <w:rsid w:val="005E7DE5"/>
    <w:rsid w:val="006B19E8"/>
    <w:rsid w:val="006C1D82"/>
    <w:rsid w:val="006D4512"/>
    <w:rsid w:val="0071230A"/>
    <w:rsid w:val="00782A4B"/>
    <w:rsid w:val="00847D03"/>
    <w:rsid w:val="008A628B"/>
    <w:rsid w:val="008F30D0"/>
    <w:rsid w:val="009F2F7E"/>
    <w:rsid w:val="00A01725"/>
    <w:rsid w:val="00A06449"/>
    <w:rsid w:val="00A33763"/>
    <w:rsid w:val="00AB7805"/>
    <w:rsid w:val="00B82EF4"/>
    <w:rsid w:val="00C94A05"/>
    <w:rsid w:val="00D11846"/>
    <w:rsid w:val="00DE258F"/>
    <w:rsid w:val="00E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15C9"/>
  <w15:chartTrackingRefBased/>
  <w15:docId w15:val="{3E50153D-6E4F-415F-9CB3-F908E3B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03B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703B"/>
    <w:pPr>
      <w:keepNext/>
      <w:keepLines/>
      <w:numPr>
        <w:numId w:val="8"/>
      </w:numPr>
      <w:spacing w:before="240"/>
      <w:outlineLvl w:val="0"/>
    </w:pPr>
    <w:rPr>
      <w:rFonts w:eastAsiaTheme="majorEastAsia" w:cstheme="majorBidi"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C18C2"/>
    <w:pPr>
      <w:keepNext/>
      <w:keepLines/>
      <w:numPr>
        <w:numId w:val="11"/>
      </w:numPr>
      <w:spacing w:before="40" w:after="240"/>
      <w:ind w:left="357" w:hanging="357"/>
      <w:jc w:val="both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C18C2"/>
    <w:pPr>
      <w:keepNext/>
      <w:keepLines/>
      <w:tabs>
        <w:tab w:val="num" w:pos="720"/>
      </w:tabs>
      <w:spacing w:before="40" w:after="240"/>
      <w:ind w:left="2160" w:hanging="360"/>
      <w:jc w:val="both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8703B"/>
    <w:pPr>
      <w:keepNext/>
      <w:keepLines/>
      <w:numPr>
        <w:ilvl w:val="3"/>
        <w:numId w:val="6"/>
      </w:numPr>
      <w:spacing w:before="40"/>
      <w:jc w:val="both"/>
      <w:outlineLvl w:val="3"/>
    </w:pPr>
    <w:rPr>
      <w:rFonts w:eastAsiaTheme="majorEastAsia" w:cstheme="majorBidi"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03B"/>
    <w:rPr>
      <w:rFonts w:ascii="Times New Roman" w:eastAsiaTheme="majorEastAsia" w:hAnsi="Times New Roman" w:cstheme="majorBidi"/>
      <w:smallCap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18C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18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703B"/>
    <w:rPr>
      <w:rFonts w:ascii="Times New Roman" w:eastAsiaTheme="majorEastAsia" w:hAnsi="Times New Roman" w:cstheme="majorBidi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0D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2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2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0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8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3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49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9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pretzl</dc:creator>
  <cp:keywords/>
  <dc:description/>
  <cp:lastModifiedBy>Pretzl Christine Dr. habil.</cp:lastModifiedBy>
  <cp:revision>2</cp:revision>
  <cp:lastPrinted>2020-01-09T08:17:00Z</cp:lastPrinted>
  <dcterms:created xsi:type="dcterms:W3CDTF">2022-03-05T15:44:00Z</dcterms:created>
  <dcterms:modified xsi:type="dcterms:W3CDTF">2022-03-05T15:44:00Z</dcterms:modified>
</cp:coreProperties>
</file>