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3F08" w:rsidRDefault="00F03F08" w:rsidP="00F03F08">
      <w:pPr>
        <w:spacing w:before="100" w:beforeAutospacing="1" w:after="100" w:afterAutospacing="1" w:line="240" w:lineRule="auto"/>
        <w:outlineLvl w:val="0"/>
        <w:rPr>
          <w:rFonts w:eastAsia="Times New Roman"/>
          <w:b/>
          <w:bCs/>
          <w:kern w:val="36"/>
          <w:sz w:val="32"/>
          <w:szCs w:val="32"/>
          <w:lang w:eastAsia="de-DE"/>
        </w:rPr>
      </w:pPr>
      <w:r>
        <w:rPr>
          <w:noProof/>
        </w:rPr>
        <w:drawing>
          <wp:inline distT="0" distB="0" distL="0" distR="0" wp14:anchorId="0FDF3147" wp14:editId="2D1DC4CF">
            <wp:extent cx="2743200" cy="937079"/>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837107" cy="969158"/>
                    </a:xfrm>
                    <a:prstGeom prst="rect">
                      <a:avLst/>
                    </a:prstGeom>
                  </pic:spPr>
                </pic:pic>
              </a:graphicData>
            </a:graphic>
          </wp:inline>
        </w:drawing>
      </w:r>
    </w:p>
    <w:p w:rsidR="00F03F08" w:rsidRDefault="00F03F08" w:rsidP="00F03F08">
      <w:pPr>
        <w:spacing w:before="100" w:beforeAutospacing="1" w:after="100" w:afterAutospacing="1" w:line="240" w:lineRule="auto"/>
        <w:outlineLvl w:val="0"/>
        <w:rPr>
          <w:rFonts w:eastAsia="Times New Roman"/>
          <w:b/>
          <w:bCs/>
          <w:kern w:val="36"/>
          <w:sz w:val="32"/>
          <w:szCs w:val="32"/>
          <w:lang w:eastAsia="de-DE"/>
        </w:rPr>
      </w:pPr>
      <w:bookmarkStart w:id="0" w:name="_GoBack"/>
      <w:bookmarkEnd w:id="0"/>
    </w:p>
    <w:p w:rsidR="00F03F08" w:rsidRPr="00F03F08" w:rsidRDefault="00F03F08" w:rsidP="00F03F08">
      <w:pPr>
        <w:spacing w:before="100" w:beforeAutospacing="1" w:after="100" w:afterAutospacing="1" w:line="240" w:lineRule="auto"/>
        <w:outlineLvl w:val="0"/>
        <w:rPr>
          <w:rFonts w:eastAsia="Times New Roman"/>
          <w:b/>
          <w:bCs/>
          <w:kern w:val="36"/>
          <w:sz w:val="32"/>
          <w:szCs w:val="32"/>
          <w:lang w:eastAsia="de-DE"/>
        </w:rPr>
      </w:pPr>
      <w:r w:rsidRPr="00F03F08">
        <w:rPr>
          <w:rFonts w:eastAsia="Times New Roman"/>
          <w:b/>
          <w:bCs/>
          <w:kern w:val="36"/>
          <w:sz w:val="32"/>
          <w:szCs w:val="32"/>
          <w:lang w:eastAsia="de-DE"/>
        </w:rPr>
        <w:t xml:space="preserve">«Es ist noch zu früh für eine Entwarnung» </w:t>
      </w:r>
    </w:p>
    <w:p w:rsidR="00F03F08" w:rsidRPr="00F03F08" w:rsidRDefault="00F03F08" w:rsidP="00F03F08">
      <w:pPr>
        <w:spacing w:line="240" w:lineRule="auto"/>
        <w:rPr>
          <w:rFonts w:eastAsia="Times New Roman"/>
          <w:szCs w:val="24"/>
          <w:lang w:eastAsia="de-DE"/>
        </w:rPr>
      </w:pPr>
      <w:r w:rsidRPr="00F03F08">
        <w:rPr>
          <w:rFonts w:eastAsia="Times New Roman"/>
          <w:szCs w:val="24"/>
          <w:lang w:eastAsia="de-DE"/>
        </w:rPr>
        <w:t xml:space="preserve">Die Liechtensteiner haben sich über das Oster-Wochenende </w:t>
      </w:r>
      <w:proofErr w:type="spellStart"/>
      <w:r w:rsidRPr="00F03F08">
        <w:rPr>
          <w:rFonts w:eastAsia="Times New Roman"/>
          <w:szCs w:val="24"/>
          <w:lang w:eastAsia="de-DE"/>
        </w:rPr>
        <w:t>grossmehrheitlich</w:t>
      </w:r>
      <w:proofErr w:type="spellEnd"/>
      <w:r w:rsidRPr="00F03F08">
        <w:rPr>
          <w:rFonts w:eastAsia="Times New Roman"/>
          <w:szCs w:val="24"/>
          <w:lang w:eastAsia="de-DE"/>
        </w:rPr>
        <w:t xml:space="preserve"> an die </w:t>
      </w:r>
      <w:proofErr w:type="spellStart"/>
      <w:r w:rsidRPr="00F03F08">
        <w:rPr>
          <w:rFonts w:eastAsia="Times New Roman"/>
          <w:szCs w:val="24"/>
          <w:lang w:eastAsia="de-DE"/>
        </w:rPr>
        <w:t>Massnahmen</w:t>
      </w:r>
      <w:proofErr w:type="spellEnd"/>
      <w:r w:rsidRPr="00F03F08">
        <w:rPr>
          <w:rFonts w:eastAsia="Times New Roman"/>
          <w:szCs w:val="24"/>
          <w:lang w:eastAsia="de-DE"/>
        </w:rPr>
        <w:t xml:space="preserve"> der Regierung gehalten. Zeit für eine Entwarnung sei aber noch nicht, sagt Gesundheitsminister Mauro </w:t>
      </w:r>
      <w:proofErr w:type="spellStart"/>
      <w:r w:rsidRPr="00F03F08">
        <w:rPr>
          <w:rFonts w:eastAsia="Times New Roman"/>
          <w:szCs w:val="24"/>
          <w:lang w:eastAsia="de-DE"/>
        </w:rPr>
        <w:t>Pedrazzini</w:t>
      </w:r>
      <w:proofErr w:type="spellEnd"/>
      <w:r w:rsidRPr="00F03F08">
        <w:rPr>
          <w:rFonts w:eastAsia="Times New Roman"/>
          <w:szCs w:val="24"/>
          <w:lang w:eastAsia="de-DE"/>
        </w:rPr>
        <w:t xml:space="preserve">. Die Regierung wird in der nächsten Woche über eine Lockerung der </w:t>
      </w:r>
      <w:proofErr w:type="spellStart"/>
      <w:r w:rsidRPr="00F03F08">
        <w:rPr>
          <w:rFonts w:eastAsia="Times New Roman"/>
          <w:szCs w:val="24"/>
          <w:lang w:eastAsia="de-DE"/>
        </w:rPr>
        <w:t>Massnahmen</w:t>
      </w:r>
      <w:proofErr w:type="spellEnd"/>
      <w:r w:rsidRPr="00F03F08">
        <w:rPr>
          <w:rFonts w:eastAsia="Times New Roman"/>
          <w:szCs w:val="24"/>
          <w:lang w:eastAsia="de-DE"/>
        </w:rPr>
        <w:t xml:space="preserve"> informieren. </w:t>
      </w:r>
    </w:p>
    <w:p w:rsidR="00F03F08" w:rsidRPr="00F03F08" w:rsidRDefault="00F03F08" w:rsidP="00F03F08">
      <w:pPr>
        <w:spacing w:before="100" w:beforeAutospacing="1" w:after="100" w:afterAutospacing="1" w:line="240" w:lineRule="auto"/>
        <w:rPr>
          <w:rFonts w:eastAsia="Times New Roman"/>
          <w:szCs w:val="24"/>
          <w:lang w:eastAsia="de-DE"/>
        </w:rPr>
      </w:pPr>
      <w:r w:rsidRPr="00F03F08">
        <w:rPr>
          <w:rFonts w:eastAsia="Times New Roman"/>
          <w:szCs w:val="24"/>
          <w:lang w:eastAsia="de-DE"/>
        </w:rPr>
        <w:t xml:space="preserve">Gesundheitsminister Mauro </w:t>
      </w:r>
      <w:proofErr w:type="spellStart"/>
      <w:r w:rsidRPr="00F03F08">
        <w:rPr>
          <w:rFonts w:eastAsia="Times New Roman"/>
          <w:szCs w:val="24"/>
          <w:lang w:eastAsia="de-DE"/>
        </w:rPr>
        <w:t>Pedrazzini</w:t>
      </w:r>
      <w:proofErr w:type="spellEnd"/>
      <w:r w:rsidRPr="00F03F08">
        <w:rPr>
          <w:rFonts w:eastAsia="Times New Roman"/>
          <w:szCs w:val="24"/>
          <w:lang w:eastAsia="de-DE"/>
        </w:rPr>
        <w:t xml:space="preserve"> lobt die liechtensteinische Bevölkerung für die konsequente Einhaltung der </w:t>
      </w:r>
      <w:proofErr w:type="spellStart"/>
      <w:r w:rsidRPr="00F03F08">
        <w:rPr>
          <w:rFonts w:eastAsia="Times New Roman"/>
          <w:szCs w:val="24"/>
          <w:lang w:eastAsia="de-DE"/>
        </w:rPr>
        <w:t>Massnahmen</w:t>
      </w:r>
      <w:proofErr w:type="spellEnd"/>
      <w:r w:rsidRPr="00F03F08">
        <w:rPr>
          <w:rFonts w:eastAsia="Times New Roman"/>
          <w:szCs w:val="24"/>
          <w:lang w:eastAsia="de-DE"/>
        </w:rPr>
        <w:t xml:space="preserve"> über die Ostertage. «Die </w:t>
      </w:r>
      <w:proofErr w:type="spellStart"/>
      <w:r w:rsidRPr="00F03F08">
        <w:rPr>
          <w:rFonts w:eastAsia="Times New Roman"/>
          <w:szCs w:val="24"/>
          <w:lang w:eastAsia="de-DE"/>
        </w:rPr>
        <w:t>Massnahmen</w:t>
      </w:r>
      <w:proofErr w:type="spellEnd"/>
      <w:r w:rsidRPr="00F03F08">
        <w:rPr>
          <w:rFonts w:eastAsia="Times New Roman"/>
          <w:szCs w:val="24"/>
          <w:lang w:eastAsia="de-DE"/>
        </w:rPr>
        <w:t xml:space="preserve"> wurden </w:t>
      </w:r>
      <w:proofErr w:type="spellStart"/>
      <w:r w:rsidRPr="00F03F08">
        <w:rPr>
          <w:rFonts w:eastAsia="Times New Roman"/>
          <w:szCs w:val="24"/>
          <w:lang w:eastAsia="de-DE"/>
        </w:rPr>
        <w:t>grossmehrheitlich</w:t>
      </w:r>
      <w:proofErr w:type="spellEnd"/>
      <w:r w:rsidRPr="00F03F08">
        <w:rPr>
          <w:rFonts w:eastAsia="Times New Roman"/>
          <w:szCs w:val="24"/>
          <w:lang w:eastAsia="de-DE"/>
        </w:rPr>
        <w:t xml:space="preserve"> eingehalten. Dafür danke ich allen Einwohnerinnen und Einwohnern» so </w:t>
      </w:r>
      <w:proofErr w:type="spellStart"/>
      <w:r w:rsidRPr="00F03F08">
        <w:rPr>
          <w:rFonts w:eastAsia="Times New Roman"/>
          <w:szCs w:val="24"/>
          <w:lang w:eastAsia="de-DE"/>
        </w:rPr>
        <w:t>Pedrazzini</w:t>
      </w:r>
      <w:proofErr w:type="spellEnd"/>
      <w:r w:rsidRPr="00F03F08">
        <w:rPr>
          <w:rFonts w:eastAsia="Times New Roman"/>
          <w:szCs w:val="24"/>
          <w:lang w:eastAsia="de-DE"/>
        </w:rPr>
        <w:t>. Gleichzeitig unterstreicht er, dass es derzeit noch zu früh für eine Entwarnung ist.</w:t>
      </w:r>
    </w:p>
    <w:p w:rsidR="00F03F08" w:rsidRPr="00F03F08" w:rsidRDefault="00F03F08" w:rsidP="00F03F08">
      <w:pPr>
        <w:spacing w:before="100" w:beforeAutospacing="1" w:after="100" w:afterAutospacing="1" w:line="240" w:lineRule="auto"/>
        <w:rPr>
          <w:rFonts w:eastAsia="Times New Roman"/>
          <w:szCs w:val="24"/>
          <w:lang w:eastAsia="de-DE"/>
        </w:rPr>
      </w:pPr>
      <w:r w:rsidRPr="00F03F08">
        <w:rPr>
          <w:rFonts w:eastAsia="Times New Roman"/>
          <w:szCs w:val="24"/>
          <w:lang w:eastAsia="de-DE"/>
        </w:rPr>
        <w:t xml:space="preserve">Über eine Lockerung der </w:t>
      </w:r>
      <w:proofErr w:type="spellStart"/>
      <w:r w:rsidRPr="00F03F08">
        <w:rPr>
          <w:rFonts w:eastAsia="Times New Roman"/>
          <w:szCs w:val="24"/>
          <w:lang w:eastAsia="de-DE"/>
        </w:rPr>
        <w:t>Massnahmen</w:t>
      </w:r>
      <w:proofErr w:type="spellEnd"/>
      <w:r w:rsidRPr="00F03F08">
        <w:rPr>
          <w:rFonts w:eastAsia="Times New Roman"/>
          <w:szCs w:val="24"/>
          <w:lang w:eastAsia="de-DE"/>
        </w:rPr>
        <w:t xml:space="preserve"> wird die Regierung in der nächsten Woche informieren. Bis dahin empfiehlt die Regierung weiterhin allen, zu Hause zu bleiben. Es sei denn, man muss zur Arbeit, zum Arzt oder zur Apotheke, Lebensmittel einkaufen oder jemandem helfen. Personen über 65 Jahren oder mit Vorerkrankungen empfiehlt die Regierung generell zu Hause zu bleiben, </w:t>
      </w:r>
      <w:proofErr w:type="spellStart"/>
      <w:r w:rsidRPr="00F03F08">
        <w:rPr>
          <w:rFonts w:eastAsia="Times New Roman"/>
          <w:szCs w:val="24"/>
          <w:lang w:eastAsia="de-DE"/>
        </w:rPr>
        <w:t>ausser</w:t>
      </w:r>
      <w:proofErr w:type="spellEnd"/>
      <w:r w:rsidRPr="00F03F08">
        <w:rPr>
          <w:rFonts w:eastAsia="Times New Roman"/>
          <w:szCs w:val="24"/>
          <w:lang w:eastAsia="de-DE"/>
        </w:rPr>
        <w:t xml:space="preserve"> im Falle eines Arztbesuches.</w:t>
      </w:r>
    </w:p>
    <w:p w:rsidR="00F03F08" w:rsidRPr="00F03F08" w:rsidRDefault="00F03F08" w:rsidP="00F03F08">
      <w:pPr>
        <w:spacing w:before="100" w:beforeAutospacing="1" w:after="100" w:afterAutospacing="1" w:line="240" w:lineRule="auto"/>
        <w:rPr>
          <w:rFonts w:eastAsia="Times New Roman"/>
          <w:szCs w:val="24"/>
          <w:lang w:eastAsia="de-DE"/>
        </w:rPr>
      </w:pPr>
      <w:r w:rsidRPr="00F03F08">
        <w:rPr>
          <w:rFonts w:eastAsia="Times New Roman"/>
          <w:szCs w:val="24"/>
          <w:lang w:eastAsia="de-DE"/>
        </w:rPr>
        <w:t>Bislang wurden insgesamt nach wie vor 80 Personen, die in Liechtenstein wohnhaft sind, positiv auf COVID-19 getestet. Die Regierung setzt weiterhin alles daran, um eine Ausbreitung des Coronavirus so gut wie möglich zu verlangsamen und damit eine Überlastung des Gesundheitswesens zu verhindern.</w:t>
      </w:r>
    </w:p>
    <w:p w:rsidR="00F03F08" w:rsidRPr="00F03F08" w:rsidRDefault="00F03F08" w:rsidP="00F03F08">
      <w:pPr>
        <w:spacing w:before="100" w:beforeAutospacing="1" w:after="100" w:afterAutospacing="1" w:line="240" w:lineRule="auto"/>
        <w:rPr>
          <w:rFonts w:eastAsia="Times New Roman"/>
          <w:szCs w:val="24"/>
          <w:lang w:eastAsia="de-DE"/>
        </w:rPr>
      </w:pPr>
      <w:r w:rsidRPr="00F03F08">
        <w:rPr>
          <w:rFonts w:eastAsia="Times New Roman"/>
          <w:b/>
          <w:bCs/>
          <w:szCs w:val="24"/>
          <w:lang w:eastAsia="de-DE"/>
        </w:rPr>
        <w:t>Bestimmungen für Generalversammlungen angepasst</w:t>
      </w:r>
      <w:r w:rsidRPr="00F03F08">
        <w:rPr>
          <w:rFonts w:eastAsia="Times New Roman"/>
          <w:szCs w:val="24"/>
          <w:lang w:eastAsia="de-DE"/>
        </w:rPr>
        <w:br/>
      </w:r>
      <w:r w:rsidRPr="00F03F08">
        <w:rPr>
          <w:rFonts w:eastAsia="Times New Roman"/>
          <w:szCs w:val="24"/>
          <w:lang w:eastAsia="de-DE"/>
        </w:rPr>
        <w:br/>
        <w:t xml:space="preserve">Der Landtag hat vergangene Woche in seiner zweiten Sondersitzung zur </w:t>
      </w:r>
      <w:proofErr w:type="spellStart"/>
      <w:r w:rsidRPr="00F03F08">
        <w:rPr>
          <w:rFonts w:eastAsia="Times New Roman"/>
          <w:szCs w:val="24"/>
          <w:lang w:eastAsia="de-DE"/>
        </w:rPr>
        <w:t>Coronakrise</w:t>
      </w:r>
      <w:proofErr w:type="spellEnd"/>
      <w:r w:rsidRPr="00F03F08">
        <w:rPr>
          <w:rFonts w:eastAsia="Times New Roman"/>
          <w:szCs w:val="24"/>
          <w:lang w:eastAsia="de-DE"/>
        </w:rPr>
        <w:t xml:space="preserve"> unter anderem das Gesetz über </w:t>
      </w:r>
      <w:proofErr w:type="spellStart"/>
      <w:r w:rsidRPr="00F03F08">
        <w:rPr>
          <w:rFonts w:eastAsia="Times New Roman"/>
          <w:szCs w:val="24"/>
          <w:lang w:eastAsia="de-DE"/>
        </w:rPr>
        <w:t>Begleitmassnahmen</w:t>
      </w:r>
      <w:proofErr w:type="spellEnd"/>
      <w:r w:rsidRPr="00F03F08">
        <w:rPr>
          <w:rFonts w:eastAsia="Times New Roman"/>
          <w:szCs w:val="24"/>
          <w:lang w:eastAsia="de-DE"/>
        </w:rPr>
        <w:t xml:space="preserve"> in der Verwaltung und Justiz in Zusammenhang mit dem Coronavirus verabschiedet. Dieses Gesetz sieht auch Bestimmungen betreffend Versammlungen von Verbandspersonen und Treuunternehmen sowie von Gesellschaftern von Personengesellschaften vor. Aus diesem Grund war in der Folge von der Regierung die Bestimmung in der Verordnung über </w:t>
      </w:r>
      <w:proofErr w:type="spellStart"/>
      <w:r w:rsidRPr="00F03F08">
        <w:rPr>
          <w:rFonts w:eastAsia="Times New Roman"/>
          <w:szCs w:val="24"/>
          <w:lang w:eastAsia="de-DE"/>
        </w:rPr>
        <w:t>Massnahmen</w:t>
      </w:r>
      <w:proofErr w:type="spellEnd"/>
      <w:r w:rsidRPr="00F03F08">
        <w:rPr>
          <w:rFonts w:eastAsia="Times New Roman"/>
          <w:szCs w:val="24"/>
          <w:lang w:eastAsia="de-DE"/>
        </w:rPr>
        <w:t> zur Bekämpfung des Coronavirus, welche bis anhin Vorgaben für die Versammlungen von Gesellschaften enthielt, aufzuheben. Sowohl die neue gesetzliche Regelung als auch die geltende Fassung der COVID-19-Verordnung können über </w:t>
      </w:r>
      <w:hyperlink r:id="rId6" w:tgtFrame="_blank" w:history="1">
        <w:r w:rsidRPr="00F03F08">
          <w:rPr>
            <w:rFonts w:eastAsia="Times New Roman"/>
            <w:color w:val="0000FF"/>
            <w:szCs w:val="24"/>
            <w:u w:val="single"/>
            <w:lang w:eastAsia="de-DE"/>
          </w:rPr>
          <w:t>www.gesetze.li</w:t>
        </w:r>
      </w:hyperlink>
      <w:r w:rsidRPr="00F03F08">
        <w:rPr>
          <w:rFonts w:eastAsia="Times New Roman"/>
          <w:szCs w:val="24"/>
          <w:lang w:eastAsia="de-DE"/>
        </w:rPr>
        <w:t> abgerufen werden.</w:t>
      </w:r>
      <w:r w:rsidRPr="00F03F08">
        <w:rPr>
          <w:rFonts w:eastAsia="Times New Roman"/>
          <w:szCs w:val="24"/>
          <w:lang w:eastAsia="de-DE"/>
        </w:rPr>
        <w:br/>
      </w:r>
      <w:r w:rsidRPr="00F03F08">
        <w:rPr>
          <w:rFonts w:eastAsia="Times New Roman"/>
          <w:szCs w:val="24"/>
          <w:lang w:eastAsia="de-DE"/>
        </w:rPr>
        <w:br/>
      </w:r>
      <w:r w:rsidRPr="00F03F08">
        <w:rPr>
          <w:rFonts w:eastAsia="Times New Roman"/>
          <w:b/>
          <w:bCs/>
          <w:szCs w:val="24"/>
          <w:lang w:eastAsia="de-DE"/>
        </w:rPr>
        <w:t>Dringliche Konsultationen nicht aufschieben</w:t>
      </w:r>
      <w:r w:rsidRPr="00F03F08">
        <w:rPr>
          <w:rFonts w:eastAsia="Times New Roman"/>
          <w:szCs w:val="24"/>
          <w:lang w:eastAsia="de-DE"/>
        </w:rPr>
        <w:br/>
      </w:r>
      <w:r w:rsidRPr="00F03F08">
        <w:rPr>
          <w:rFonts w:eastAsia="Times New Roman"/>
          <w:szCs w:val="24"/>
          <w:lang w:eastAsia="de-DE"/>
        </w:rPr>
        <w:br/>
        <w:t>Nicht dringende medizinische Konsultationen sind gegenwärtig grundsätzlich zu verschieben. Diese Bestimmung bedeutet aber in keiner Weise, dass Arztbesuche generell untersagt wären. Personen mit schweren Beschwerden sollen Untersuchungen, Behandlungen und Therapien wahrnehmen. Bei Unsicherheit wird empfohlen, einen Arzt bzw. eine Ärztin zu kontaktieren. (</w:t>
      </w:r>
      <w:proofErr w:type="spellStart"/>
      <w:r w:rsidRPr="00F03F08">
        <w:rPr>
          <w:rFonts w:eastAsia="Times New Roman"/>
          <w:szCs w:val="24"/>
          <w:lang w:eastAsia="de-DE"/>
        </w:rPr>
        <w:t>ikr</w:t>
      </w:r>
      <w:proofErr w:type="spellEnd"/>
      <w:r w:rsidRPr="00F03F08">
        <w:rPr>
          <w:rFonts w:eastAsia="Times New Roman"/>
          <w:szCs w:val="24"/>
          <w:lang w:eastAsia="de-DE"/>
        </w:rPr>
        <w:t>)</w:t>
      </w:r>
    </w:p>
    <w:sectPr w:rsidR="00F03F08" w:rsidRPr="00F03F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F004C"/>
    <w:multiLevelType w:val="multilevel"/>
    <w:tmpl w:val="01462C02"/>
    <w:lvl w:ilvl="0">
      <w:start w:val="1"/>
      <w:numFmt w:val="decimal"/>
      <w:pStyle w:val="berschrif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564811"/>
    <w:multiLevelType w:val="hybridMultilevel"/>
    <w:tmpl w:val="F432BA60"/>
    <w:lvl w:ilvl="0" w:tplc="7624C83C">
      <w:start w:val="1"/>
      <w:numFmt w:val="ordinal"/>
      <w:lvlText w:val="%11"/>
      <w:lvlJc w:val="left"/>
      <w:pPr>
        <w:ind w:left="2160" w:hanging="360"/>
      </w:pPr>
      <w:rPr>
        <w:rFonts w:hint="default"/>
      </w:rPr>
    </w:lvl>
    <w:lvl w:ilvl="1" w:tplc="04070019" w:tentative="1">
      <w:start w:val="1"/>
      <w:numFmt w:val="lowerLetter"/>
      <w:lvlText w:val="%2."/>
      <w:lvlJc w:val="left"/>
      <w:pPr>
        <w:ind w:left="2880" w:hanging="360"/>
      </w:pPr>
    </w:lvl>
    <w:lvl w:ilvl="2" w:tplc="0407001B" w:tentative="1">
      <w:start w:val="1"/>
      <w:numFmt w:val="lowerRoman"/>
      <w:lvlText w:val="%3."/>
      <w:lvlJc w:val="right"/>
      <w:pPr>
        <w:ind w:left="3600" w:hanging="180"/>
      </w:pPr>
    </w:lvl>
    <w:lvl w:ilvl="3" w:tplc="0407000F" w:tentative="1">
      <w:start w:val="1"/>
      <w:numFmt w:val="decimal"/>
      <w:lvlText w:val="%4."/>
      <w:lvlJc w:val="left"/>
      <w:pPr>
        <w:ind w:left="4320" w:hanging="360"/>
      </w:pPr>
    </w:lvl>
    <w:lvl w:ilvl="4" w:tplc="04070019" w:tentative="1">
      <w:start w:val="1"/>
      <w:numFmt w:val="lowerLetter"/>
      <w:lvlText w:val="%5."/>
      <w:lvlJc w:val="left"/>
      <w:pPr>
        <w:ind w:left="5040" w:hanging="360"/>
      </w:pPr>
    </w:lvl>
    <w:lvl w:ilvl="5" w:tplc="0407001B" w:tentative="1">
      <w:start w:val="1"/>
      <w:numFmt w:val="lowerRoman"/>
      <w:lvlText w:val="%6."/>
      <w:lvlJc w:val="right"/>
      <w:pPr>
        <w:ind w:left="5760" w:hanging="180"/>
      </w:pPr>
    </w:lvl>
    <w:lvl w:ilvl="6" w:tplc="0407000F" w:tentative="1">
      <w:start w:val="1"/>
      <w:numFmt w:val="decimal"/>
      <w:lvlText w:val="%7."/>
      <w:lvlJc w:val="left"/>
      <w:pPr>
        <w:ind w:left="6480" w:hanging="360"/>
      </w:pPr>
    </w:lvl>
    <w:lvl w:ilvl="7" w:tplc="04070019" w:tentative="1">
      <w:start w:val="1"/>
      <w:numFmt w:val="lowerLetter"/>
      <w:lvlText w:val="%8."/>
      <w:lvlJc w:val="left"/>
      <w:pPr>
        <w:ind w:left="7200" w:hanging="360"/>
      </w:pPr>
    </w:lvl>
    <w:lvl w:ilvl="8" w:tplc="0407001B" w:tentative="1">
      <w:start w:val="1"/>
      <w:numFmt w:val="lowerRoman"/>
      <w:lvlText w:val="%9."/>
      <w:lvlJc w:val="right"/>
      <w:pPr>
        <w:ind w:left="7920" w:hanging="180"/>
      </w:pPr>
    </w:lvl>
  </w:abstractNum>
  <w:abstractNum w:abstractNumId="2" w15:restartNumberingAfterBreak="0">
    <w:nsid w:val="35483EC1"/>
    <w:multiLevelType w:val="hybridMultilevel"/>
    <w:tmpl w:val="DE121952"/>
    <w:lvl w:ilvl="0" w:tplc="7370039E">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 w15:restartNumberingAfterBreak="0">
    <w:nsid w:val="5E8D06C7"/>
    <w:multiLevelType w:val="multilevel"/>
    <w:tmpl w:val="14127C3A"/>
    <w:lvl w:ilvl="0">
      <w:start w:val="1"/>
      <w:numFmt w:val="decimal"/>
      <w:pStyle w:val="berschrift1"/>
      <w:lvlText w:val="%1"/>
      <w:lvlJc w:val="left"/>
      <w:pPr>
        <w:ind w:left="432" w:hanging="432"/>
      </w:pPr>
      <w:rPr>
        <w:smallCap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2"/>
  </w:num>
  <w:num w:numId="10">
    <w:abstractNumId w:val="1"/>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F08"/>
    <w:rsid w:val="0008703B"/>
    <w:rsid w:val="002B0B80"/>
    <w:rsid w:val="002C18C2"/>
    <w:rsid w:val="00460A8C"/>
    <w:rsid w:val="005E7DE5"/>
    <w:rsid w:val="008F30D0"/>
    <w:rsid w:val="00D11846"/>
    <w:rsid w:val="00F03F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C2CA6"/>
  <w15:chartTrackingRefBased/>
  <w15:docId w15:val="{110A305D-366F-4B03-8927-F79FC2F23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08703B"/>
    <w:pPr>
      <w:spacing w:after="0" w:line="360" w:lineRule="auto"/>
    </w:pPr>
    <w:rPr>
      <w:rFonts w:ascii="Times New Roman" w:hAnsi="Times New Roman" w:cs="Times New Roman"/>
      <w:sz w:val="24"/>
    </w:rPr>
  </w:style>
  <w:style w:type="paragraph" w:styleId="berschrift1">
    <w:name w:val="heading 1"/>
    <w:basedOn w:val="Standard"/>
    <w:next w:val="Standard"/>
    <w:link w:val="berschrift1Zchn"/>
    <w:uiPriority w:val="9"/>
    <w:qFormat/>
    <w:rsid w:val="0008703B"/>
    <w:pPr>
      <w:keepNext/>
      <w:keepLines/>
      <w:numPr>
        <w:numId w:val="8"/>
      </w:numPr>
      <w:spacing w:before="240"/>
      <w:outlineLvl w:val="0"/>
    </w:pPr>
    <w:rPr>
      <w:rFonts w:eastAsiaTheme="majorEastAsia" w:cstheme="majorBidi"/>
      <w:smallCaps/>
      <w:sz w:val="32"/>
      <w:szCs w:val="32"/>
    </w:rPr>
  </w:style>
  <w:style w:type="paragraph" w:styleId="berschrift2">
    <w:name w:val="heading 2"/>
    <w:basedOn w:val="Standard"/>
    <w:next w:val="Standard"/>
    <w:link w:val="berschrift2Zchn"/>
    <w:autoRedefine/>
    <w:uiPriority w:val="9"/>
    <w:unhideWhenUsed/>
    <w:qFormat/>
    <w:rsid w:val="002C18C2"/>
    <w:pPr>
      <w:keepNext/>
      <w:keepLines/>
      <w:numPr>
        <w:numId w:val="11"/>
      </w:numPr>
      <w:spacing w:before="40" w:after="240"/>
      <w:ind w:left="357" w:hanging="357"/>
      <w:jc w:val="both"/>
      <w:outlineLvl w:val="1"/>
    </w:pPr>
    <w:rPr>
      <w:rFonts w:eastAsiaTheme="majorEastAsia" w:cstheme="majorBidi"/>
      <w:b/>
      <w:szCs w:val="26"/>
    </w:rPr>
  </w:style>
  <w:style w:type="paragraph" w:styleId="berschrift3">
    <w:name w:val="heading 3"/>
    <w:basedOn w:val="Standard"/>
    <w:next w:val="Standard"/>
    <w:link w:val="berschrift3Zchn"/>
    <w:autoRedefine/>
    <w:uiPriority w:val="9"/>
    <w:unhideWhenUsed/>
    <w:qFormat/>
    <w:rsid w:val="002C18C2"/>
    <w:pPr>
      <w:keepNext/>
      <w:keepLines/>
      <w:tabs>
        <w:tab w:val="num" w:pos="720"/>
      </w:tabs>
      <w:spacing w:before="40" w:after="240"/>
      <w:ind w:left="2160" w:hanging="360"/>
      <w:jc w:val="both"/>
      <w:outlineLvl w:val="2"/>
    </w:pPr>
    <w:rPr>
      <w:rFonts w:eastAsiaTheme="majorEastAsia" w:cstheme="majorBidi"/>
      <w:b/>
      <w:szCs w:val="24"/>
    </w:rPr>
  </w:style>
  <w:style w:type="paragraph" w:styleId="berschrift4">
    <w:name w:val="heading 4"/>
    <w:basedOn w:val="Standard"/>
    <w:next w:val="Standard"/>
    <w:link w:val="berschrift4Zchn"/>
    <w:autoRedefine/>
    <w:uiPriority w:val="9"/>
    <w:unhideWhenUsed/>
    <w:qFormat/>
    <w:rsid w:val="0008703B"/>
    <w:pPr>
      <w:keepNext/>
      <w:keepLines/>
      <w:numPr>
        <w:ilvl w:val="3"/>
        <w:numId w:val="6"/>
      </w:numPr>
      <w:spacing w:before="40"/>
      <w:jc w:val="both"/>
      <w:outlineLvl w:val="3"/>
    </w:pPr>
    <w:rPr>
      <w:rFonts w:eastAsiaTheme="majorEastAsia" w:cstheme="majorBidi"/>
      <w:iCs/>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8703B"/>
    <w:rPr>
      <w:rFonts w:ascii="Times New Roman" w:eastAsiaTheme="majorEastAsia" w:hAnsi="Times New Roman" w:cstheme="majorBidi"/>
      <w:smallCaps/>
      <w:sz w:val="32"/>
      <w:szCs w:val="32"/>
    </w:rPr>
  </w:style>
  <w:style w:type="character" w:customStyle="1" w:styleId="berschrift2Zchn">
    <w:name w:val="Überschrift 2 Zchn"/>
    <w:basedOn w:val="Absatz-Standardschriftart"/>
    <w:link w:val="berschrift2"/>
    <w:uiPriority w:val="9"/>
    <w:rsid w:val="002C18C2"/>
    <w:rPr>
      <w:rFonts w:ascii="Times New Roman" w:eastAsiaTheme="majorEastAsia" w:hAnsi="Times New Roman" w:cstheme="majorBidi"/>
      <w:b/>
      <w:sz w:val="24"/>
      <w:szCs w:val="26"/>
    </w:rPr>
  </w:style>
  <w:style w:type="character" w:customStyle="1" w:styleId="berschrift3Zchn">
    <w:name w:val="Überschrift 3 Zchn"/>
    <w:basedOn w:val="Absatz-Standardschriftart"/>
    <w:link w:val="berschrift3"/>
    <w:uiPriority w:val="9"/>
    <w:rsid w:val="002C18C2"/>
    <w:rPr>
      <w:rFonts w:ascii="Times New Roman" w:eastAsiaTheme="majorEastAsia" w:hAnsi="Times New Roman" w:cstheme="majorBidi"/>
      <w:b/>
      <w:sz w:val="24"/>
      <w:szCs w:val="24"/>
    </w:rPr>
  </w:style>
  <w:style w:type="character" w:customStyle="1" w:styleId="berschrift4Zchn">
    <w:name w:val="Überschrift 4 Zchn"/>
    <w:basedOn w:val="Absatz-Standardschriftart"/>
    <w:link w:val="berschrift4"/>
    <w:uiPriority w:val="9"/>
    <w:rsid w:val="0008703B"/>
    <w:rPr>
      <w:rFonts w:ascii="Times New Roman" w:eastAsiaTheme="majorEastAsia" w:hAnsi="Times New Roman" w:cstheme="majorBid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014819">
      <w:bodyDiv w:val="1"/>
      <w:marLeft w:val="0"/>
      <w:marRight w:val="0"/>
      <w:marTop w:val="0"/>
      <w:marBottom w:val="0"/>
      <w:divBdr>
        <w:top w:val="none" w:sz="0" w:space="0" w:color="auto"/>
        <w:left w:val="none" w:sz="0" w:space="0" w:color="auto"/>
        <w:bottom w:val="none" w:sz="0" w:space="0" w:color="auto"/>
        <w:right w:val="none" w:sz="0" w:space="0" w:color="auto"/>
      </w:divBdr>
      <w:divsChild>
        <w:div w:id="1429234912">
          <w:marLeft w:val="0"/>
          <w:marRight w:val="0"/>
          <w:marTop w:val="0"/>
          <w:marBottom w:val="0"/>
          <w:divBdr>
            <w:top w:val="none" w:sz="0" w:space="0" w:color="auto"/>
            <w:left w:val="none" w:sz="0" w:space="0" w:color="auto"/>
            <w:bottom w:val="none" w:sz="0" w:space="0" w:color="auto"/>
            <w:right w:val="none" w:sz="0" w:space="0" w:color="auto"/>
          </w:divBdr>
        </w:div>
        <w:div w:id="283317578">
          <w:marLeft w:val="0"/>
          <w:marRight w:val="0"/>
          <w:marTop w:val="0"/>
          <w:marBottom w:val="0"/>
          <w:divBdr>
            <w:top w:val="none" w:sz="0" w:space="0" w:color="auto"/>
            <w:left w:val="none" w:sz="0" w:space="0" w:color="auto"/>
            <w:bottom w:val="none" w:sz="0" w:space="0" w:color="auto"/>
            <w:right w:val="none" w:sz="0" w:space="0" w:color="auto"/>
          </w:divBdr>
        </w:div>
        <w:div w:id="872772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setze.li/"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2272</Characters>
  <Application>Microsoft Office Word</Application>
  <DocSecurity>0</DocSecurity>
  <Lines>18</Lines>
  <Paragraphs>5</Paragraphs>
  <ScaleCrop>false</ScaleCrop>
  <HeadingPairs>
    <vt:vector size="4" baseType="variant">
      <vt:variant>
        <vt:lpstr>Titel</vt:lpstr>
      </vt:variant>
      <vt:variant>
        <vt:i4>1</vt:i4>
      </vt:variant>
      <vt:variant>
        <vt:lpstr>Überschriften</vt:lpstr>
      </vt:variant>
      <vt:variant>
        <vt:i4>3</vt:i4>
      </vt:variant>
    </vt:vector>
  </HeadingPairs>
  <TitlesOfParts>
    <vt:vector size="4" baseType="lpstr">
      <vt:lpstr/>
      <vt:lpstr>/</vt:lpstr>
      <vt:lpstr/>
      <vt:lpstr>«Es ist noch zu früh für eine Entwarnung»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cp:lastModifiedBy>
  <cp:revision>1</cp:revision>
  <dcterms:created xsi:type="dcterms:W3CDTF">2020-04-15T06:40:00Z</dcterms:created>
  <dcterms:modified xsi:type="dcterms:W3CDTF">2020-04-15T06:42:00Z</dcterms:modified>
</cp:coreProperties>
</file>