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82F" w:rsidRDefault="00E8382F" w:rsidP="00E8382F">
      <w:pPr>
        <w:rPr>
          <w:b/>
        </w:rPr>
      </w:pPr>
    </w:p>
    <w:p w:rsidR="00E8382F" w:rsidRDefault="00E8382F" w:rsidP="00E8382F">
      <w:pPr>
        <w:rPr>
          <w:b/>
        </w:rPr>
      </w:pPr>
    </w:p>
    <w:p w:rsidR="00E8382F" w:rsidRPr="00C07461" w:rsidRDefault="00E8382F" w:rsidP="00E8382F">
      <w:pPr>
        <w:rPr>
          <w:b/>
        </w:rPr>
      </w:pPr>
      <w:bookmarkStart w:id="0" w:name="_GoBack"/>
      <w:bookmarkEnd w:id="0"/>
      <w:r w:rsidRPr="00C07461">
        <w:rPr>
          <w:b/>
        </w:rPr>
        <w:t>Kontrolní otázky a úkoly:</w:t>
      </w:r>
    </w:p>
    <w:p w:rsidR="00E8382F" w:rsidRDefault="00E8382F" w:rsidP="00E8382F"/>
    <w:p w:rsidR="00E8382F" w:rsidRPr="00CB2573" w:rsidRDefault="00E8382F" w:rsidP="00E8382F">
      <w:pPr>
        <w:pStyle w:val="reakreditace9"/>
        <w:numPr>
          <w:ilvl w:val="0"/>
          <w:numId w:val="44"/>
        </w:numPr>
      </w:pPr>
      <w:r w:rsidRPr="00CB2573">
        <w:t>Vyjmenujte a charakterizujte tři základní složky struktury uměleckého literárního díla.</w:t>
      </w:r>
    </w:p>
    <w:p w:rsidR="00E8382F" w:rsidRPr="00CB2573" w:rsidRDefault="00E8382F" w:rsidP="00E8382F">
      <w:pPr>
        <w:pStyle w:val="reakreditace9"/>
        <w:numPr>
          <w:ilvl w:val="0"/>
          <w:numId w:val="44"/>
        </w:numPr>
      </w:pPr>
      <w:r w:rsidRPr="00CB2573">
        <w:t>Stanovte v oblasti tematiky tři věčná (archetypální) témata v literatuře. Zaměřte se na vlastní četbu a doložte příkladem.</w:t>
      </w:r>
    </w:p>
    <w:p w:rsidR="00E8382F" w:rsidRPr="00CB2573" w:rsidRDefault="00E8382F" w:rsidP="00E8382F">
      <w:pPr>
        <w:pStyle w:val="reakreditace9"/>
        <w:numPr>
          <w:ilvl w:val="0"/>
          <w:numId w:val="44"/>
        </w:numPr>
      </w:pPr>
      <w:r w:rsidRPr="00CB2573">
        <w:t xml:space="preserve">Vyhledejte v Malé čítance ukázky, jejichž výstavba odpovídá klasickým požadavkům kompozice. Uvádějte příklady z vlastní četby. </w:t>
      </w:r>
    </w:p>
    <w:p w:rsidR="00E8382F" w:rsidRPr="00CB2573" w:rsidRDefault="00E8382F" w:rsidP="00E8382F">
      <w:pPr>
        <w:pStyle w:val="reakreditace9"/>
        <w:numPr>
          <w:ilvl w:val="0"/>
          <w:numId w:val="44"/>
        </w:numPr>
      </w:pPr>
      <w:r w:rsidRPr="00CB2573">
        <w:t>Na ukázkách demonstrujte pojmy: věta, odstavec, kapitola, verš, sloka/strofa, báseň, replika, výstup, jednání/dějství.</w:t>
      </w:r>
    </w:p>
    <w:p w:rsidR="00E8382F" w:rsidRPr="00CB2573" w:rsidRDefault="00E8382F" w:rsidP="00E8382F">
      <w:pPr>
        <w:pStyle w:val="reakreditace9"/>
        <w:numPr>
          <w:ilvl w:val="0"/>
          <w:numId w:val="44"/>
        </w:numPr>
      </w:pPr>
      <w:r w:rsidRPr="00CB2573">
        <w:t>Vyhledejte v domácí či veřejné knihovně takové dílo umělecké literatury, které je uspořádáno na principu chronologickém – retrospektivním – rámcovém – prolínání a volného řazení /koláže/.</w:t>
      </w:r>
    </w:p>
    <w:p w:rsidR="00E8382F" w:rsidRPr="00CB2573" w:rsidRDefault="00E8382F" w:rsidP="00E8382F">
      <w:pPr>
        <w:pStyle w:val="reakreditace9"/>
        <w:numPr>
          <w:ilvl w:val="0"/>
          <w:numId w:val="44"/>
        </w:numPr>
      </w:pPr>
      <w:r w:rsidRPr="00CB2573">
        <w:t>Pročtete si ukázky z Malé čítanky a dále z kapitoly Literární druhy a žánry a vyberte z nich ty, které mají nejosobitější či nejoriginálnější kompozici.</w:t>
      </w:r>
    </w:p>
    <w:p w:rsidR="00E8382F" w:rsidRDefault="00E8382F" w:rsidP="00E8382F">
      <w:pPr>
        <w:pStyle w:val="reakreditace9"/>
        <w:numPr>
          <w:ilvl w:val="0"/>
          <w:numId w:val="44"/>
        </w:numPr>
      </w:pPr>
      <w:r w:rsidRPr="00CB2573">
        <w:t>Projděte si příklady obrazných pojmenování a syntaktických prostředků v Malé čítance a definujte pět základních útvarů, k nimž najděte vhodné příklady.</w:t>
      </w:r>
    </w:p>
    <w:p w:rsidR="00E8382F" w:rsidRDefault="00E8382F" w:rsidP="00E8382F">
      <w:pPr>
        <w:pStyle w:val="reakreditace9"/>
        <w:numPr>
          <w:ilvl w:val="0"/>
          <w:numId w:val="0"/>
        </w:numPr>
        <w:ind w:left="1004" w:hanging="360"/>
      </w:pPr>
    </w:p>
    <w:p w:rsidR="00E8382F" w:rsidRPr="00CB2573" w:rsidRDefault="00E8382F" w:rsidP="00E8382F">
      <w:pPr>
        <w:pStyle w:val="reakreditace9"/>
        <w:numPr>
          <w:ilvl w:val="0"/>
          <w:numId w:val="0"/>
        </w:numPr>
        <w:ind w:left="1004" w:hanging="360"/>
      </w:pPr>
      <w:r>
        <w:t xml:space="preserve">Pramen: </w:t>
      </w:r>
      <w:r w:rsidRPr="00CB2573">
        <w:t xml:space="preserve">Martinková, V.: </w:t>
      </w:r>
      <w:r w:rsidRPr="00C07461">
        <w:rPr>
          <w:i/>
        </w:rPr>
        <w:t>Teorie literatury netradičně</w:t>
      </w:r>
      <w:r w:rsidRPr="00CB2573">
        <w:t xml:space="preserve">. Praha: </w:t>
      </w:r>
      <w:proofErr w:type="spellStart"/>
      <w:r w:rsidRPr="00CB2573">
        <w:t>Trizonia</w:t>
      </w:r>
      <w:proofErr w:type="spellEnd"/>
      <w:r w:rsidRPr="00CB2573">
        <w:t>, 1995.</w:t>
      </w:r>
    </w:p>
    <w:p w:rsidR="00E8382F" w:rsidRDefault="00E8382F" w:rsidP="00E8382F"/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82F" w:rsidRDefault="00E8382F">
      <w:r>
        <w:separator/>
      </w:r>
    </w:p>
    <w:p w:rsidR="00E8382F" w:rsidRDefault="00E8382F"/>
  </w:endnote>
  <w:endnote w:type="continuationSeparator" w:id="0">
    <w:p w:rsidR="00E8382F" w:rsidRDefault="00E8382F">
      <w:r>
        <w:continuationSeparator/>
      </w:r>
    </w:p>
    <w:p w:rsidR="00E8382F" w:rsidRDefault="00E83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82F" w:rsidRDefault="00E8382F">
      <w:r>
        <w:separator/>
      </w:r>
    </w:p>
    <w:p w:rsidR="00E8382F" w:rsidRDefault="00E8382F"/>
  </w:footnote>
  <w:footnote w:type="continuationSeparator" w:id="0">
    <w:p w:rsidR="00E8382F" w:rsidRDefault="00E8382F">
      <w:r>
        <w:continuationSeparator/>
      </w:r>
    </w:p>
    <w:p w:rsidR="00E8382F" w:rsidRDefault="00E83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8382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896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82F">
      <w:rPr>
        <w:b/>
        <w:sz w:val="14"/>
      </w:rPr>
      <w:t>Kontrolní otázky a úkoly</w:t>
    </w:r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170"/>
    <w:multiLevelType w:val="hybridMultilevel"/>
    <w:tmpl w:val="561E1A42"/>
    <w:lvl w:ilvl="0" w:tplc="578C1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6"/>
  </w:num>
  <w:num w:numId="18">
    <w:abstractNumId w:val="14"/>
  </w:num>
  <w:num w:numId="19">
    <w:abstractNumId w:val="33"/>
  </w:num>
  <w:num w:numId="20">
    <w:abstractNumId w:val="32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8"/>
  </w:num>
  <w:num w:numId="33">
    <w:abstractNumId w:val="4"/>
  </w:num>
  <w:num w:numId="34">
    <w:abstractNumId w:val="24"/>
  </w:num>
  <w:num w:numId="35">
    <w:abstractNumId w:val="31"/>
  </w:num>
  <w:num w:numId="36">
    <w:abstractNumId w:val="25"/>
  </w:num>
  <w:num w:numId="37">
    <w:abstractNumId w:val="39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4"/>
  </w:num>
  <w:num w:numId="43">
    <w:abstractNumId w:val="27"/>
  </w:num>
  <w:num w:numId="4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2F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382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8131193E-DE87-4A46-B70D-C363ED50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2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9">
    <w:name w:val="reakreditace 9"/>
    <w:basedOn w:val="Normln"/>
    <w:qFormat/>
    <w:rsid w:val="00E8382F"/>
    <w:pPr>
      <w:numPr>
        <w:numId w:val="43"/>
      </w:numPr>
      <w:spacing w:after="120" w:line="240" w:lineRule="auto"/>
      <w:jc w:val="both"/>
    </w:pPr>
    <w:rPr>
      <w:rFonts w:ascii="Clara Sans" w:eastAsia="Times New Roman" w:hAnsi="Clara San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5468-241D-47C8-9924-B48A736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2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1058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2018-12-03T15:04:00Z</dcterms:created>
  <dcterms:modified xsi:type="dcterms:W3CDTF">2018-12-03T15:07:00Z</dcterms:modified>
</cp:coreProperties>
</file>