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3E5F21" w:rsidRDefault="003E5F21" w:rsidP="00655392"/>
    <w:p w:rsidR="003E5F21" w:rsidRDefault="003E5F21" w:rsidP="003E5F21">
      <w:pPr>
        <w:pStyle w:val="reakreditace7"/>
        <w:rPr>
          <w:color w:val="auto"/>
        </w:rPr>
      </w:pPr>
      <w:r>
        <w:rPr>
          <w:color w:val="auto"/>
        </w:rPr>
        <w:t>Kontrolní otázky a úkoly</w:t>
      </w:r>
    </w:p>
    <w:p w:rsidR="003E5F21" w:rsidRDefault="003E5F21" w:rsidP="003E5F21">
      <w:pPr>
        <w:pStyle w:val="reakreditace9"/>
        <w:numPr>
          <w:ilvl w:val="0"/>
          <w:numId w:val="0"/>
        </w:numPr>
        <w:ind w:left="709"/>
      </w:pPr>
    </w:p>
    <w:p w:rsidR="003E5F21" w:rsidRDefault="003E5F21" w:rsidP="003E5F21">
      <w:pPr>
        <w:pStyle w:val="reakreditace9"/>
        <w:numPr>
          <w:ilvl w:val="0"/>
          <w:numId w:val="0"/>
        </w:numPr>
        <w:ind w:left="709"/>
      </w:pPr>
      <w:r>
        <w:t>1) Popište pět obecných zásad při provádění edukačních aktivit.</w:t>
      </w:r>
    </w:p>
    <w:p w:rsidR="003E5F21" w:rsidRDefault="003E5F21" w:rsidP="003E5F21">
      <w:pPr>
        <w:pStyle w:val="reakreditace9"/>
        <w:numPr>
          <w:ilvl w:val="0"/>
          <w:numId w:val="0"/>
        </w:numPr>
        <w:ind w:left="709"/>
      </w:pPr>
      <w:r>
        <w:t>2) Jaké jsou podle vašeho názoru nejdůležitější strategie pro hry ve výuce a pro práci s literárním textem?</w:t>
      </w:r>
    </w:p>
    <w:p w:rsidR="003E5F21" w:rsidRDefault="003E5F21" w:rsidP="003E5F21">
      <w:pPr>
        <w:pStyle w:val="reakreditace9"/>
        <w:numPr>
          <w:ilvl w:val="0"/>
          <w:numId w:val="0"/>
        </w:numPr>
        <w:ind w:left="709"/>
      </w:pPr>
      <w:r>
        <w:t>3) Vyjmenujte několik klasických metod, které lze efektivně využít v literární výchově.  Jaké jsou jejich klady a zápory?</w:t>
      </w:r>
    </w:p>
    <w:p w:rsidR="003E5F21" w:rsidRDefault="003E5F21" w:rsidP="003E5F21">
      <w:pPr>
        <w:pStyle w:val="reakreditace9"/>
        <w:numPr>
          <w:ilvl w:val="0"/>
          <w:numId w:val="0"/>
        </w:numPr>
        <w:ind w:left="709"/>
      </w:pPr>
      <w:r>
        <w:t>4) Vyjmenujte několik aktivizujících metod, které lze efektivně využít v literární výchově.  Jaké jsou jejich klady a zápory?</w:t>
      </w:r>
    </w:p>
    <w:p w:rsidR="003E5F21" w:rsidRDefault="003E5F21" w:rsidP="003E5F21">
      <w:pPr>
        <w:pStyle w:val="reakreditace9"/>
        <w:numPr>
          <w:ilvl w:val="0"/>
          <w:numId w:val="0"/>
        </w:numPr>
        <w:ind w:left="709"/>
      </w:pPr>
      <w:r>
        <w:t>5)Vyjmenujte několik metod kritického myšlení, které lze efektivně využít v literární výchově.  Jaké jsou jejich klady a zápory?</w:t>
      </w:r>
    </w:p>
    <w:p w:rsidR="003E5F21" w:rsidRDefault="003E5F21" w:rsidP="003E5F21">
      <w:pPr>
        <w:pStyle w:val="reakreditace9"/>
        <w:numPr>
          <w:ilvl w:val="0"/>
          <w:numId w:val="0"/>
        </w:numPr>
        <w:ind w:left="709"/>
      </w:pPr>
      <w:r>
        <w:t>6) Které metody můžeme označit za invenční? Dejte několik příkladů v souvislosti s literární výchovou.</w:t>
      </w:r>
    </w:p>
    <w:p w:rsidR="003E5F21" w:rsidRDefault="003E5F21" w:rsidP="003E5F21">
      <w:pPr>
        <w:pStyle w:val="reakreditace9"/>
        <w:numPr>
          <w:ilvl w:val="0"/>
          <w:numId w:val="0"/>
        </w:numPr>
        <w:ind w:left="709"/>
      </w:pPr>
      <w:r>
        <w:t>7) Vyberte si z Malé čítanky ukázku prózy, poezie a dramatu a aplikujte vhodně klasické a aktivizující metody.  Jaké metody se vám nejvíce v praxi osvědčily a proč?</w:t>
      </w:r>
    </w:p>
    <w:p w:rsidR="003E5F21" w:rsidRDefault="003E5F21" w:rsidP="003E5F21"/>
    <w:p w:rsidR="003E5F21" w:rsidRPr="00655392" w:rsidRDefault="003E5F21" w:rsidP="00655392">
      <w:bookmarkStart w:id="0" w:name="_GoBack"/>
      <w:bookmarkEnd w:id="0"/>
    </w:p>
    <w:sectPr w:rsidR="003E5F21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F21" w:rsidRDefault="003E5F21">
      <w:r>
        <w:separator/>
      </w:r>
    </w:p>
    <w:p w:rsidR="003E5F21" w:rsidRDefault="003E5F21"/>
  </w:endnote>
  <w:endnote w:type="continuationSeparator" w:id="0">
    <w:p w:rsidR="003E5F21" w:rsidRDefault="003E5F21">
      <w:r>
        <w:continuationSeparator/>
      </w:r>
    </w:p>
    <w:p w:rsidR="003E5F21" w:rsidRDefault="003E5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F21" w:rsidRDefault="003E5F21">
      <w:r>
        <w:separator/>
      </w:r>
    </w:p>
    <w:p w:rsidR="003E5F21" w:rsidRDefault="003E5F21"/>
  </w:footnote>
  <w:footnote w:type="continuationSeparator" w:id="0">
    <w:p w:rsidR="003E5F21" w:rsidRDefault="003E5F21">
      <w:r>
        <w:continuationSeparator/>
      </w:r>
    </w:p>
    <w:p w:rsidR="003E5F21" w:rsidRDefault="003E5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3E5F21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742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F21">
      <w:rPr>
        <w:b/>
        <w:sz w:val="14"/>
      </w:rPr>
      <w:t>Kontrolní otázky a úkoly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B2385"/>
    <w:multiLevelType w:val="hybridMultilevel"/>
    <w:tmpl w:val="B6F8FD40"/>
    <w:lvl w:ilvl="0" w:tplc="70B2DA98">
      <w:start w:val="1"/>
      <w:numFmt w:val="decimal"/>
      <w:pStyle w:val="reakreditace9"/>
      <w:lvlText w:val="%1)"/>
      <w:lvlJc w:val="righ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5"/>
  </w:num>
  <w:num w:numId="12">
    <w:abstractNumId w:val="16"/>
  </w:num>
  <w:num w:numId="13">
    <w:abstractNumId w:val="28"/>
  </w:num>
  <w:num w:numId="14">
    <w:abstractNumId w:val="14"/>
  </w:num>
  <w:num w:numId="15">
    <w:abstractNumId w:val="37"/>
  </w:num>
  <w:num w:numId="16">
    <w:abstractNumId w:val="7"/>
  </w:num>
  <w:num w:numId="17">
    <w:abstractNumId w:val="5"/>
  </w:num>
  <w:num w:numId="18">
    <w:abstractNumId w:val="13"/>
  </w:num>
  <w:num w:numId="19">
    <w:abstractNumId w:val="32"/>
  </w:num>
  <w:num w:numId="20">
    <w:abstractNumId w:val="31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7"/>
  </w:num>
  <w:num w:numId="33">
    <w:abstractNumId w:val="4"/>
  </w:num>
  <w:num w:numId="34">
    <w:abstractNumId w:val="23"/>
  </w:num>
  <w:num w:numId="35">
    <w:abstractNumId w:val="30"/>
  </w:num>
  <w:num w:numId="36">
    <w:abstractNumId w:val="24"/>
  </w:num>
  <w:num w:numId="37">
    <w:abstractNumId w:val="38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3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21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21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29B2273D-97D1-478A-9F5F-F1A5A70B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E5F21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reakreditace7">
    <w:name w:val="reakreditace 7"/>
    <w:basedOn w:val="Normln"/>
    <w:qFormat/>
    <w:rsid w:val="003E5F21"/>
    <w:pPr>
      <w:tabs>
        <w:tab w:val="left" w:pos="2268"/>
      </w:tabs>
      <w:spacing w:before="120" w:after="120" w:line="240" w:lineRule="auto"/>
      <w:contextualSpacing/>
    </w:pPr>
    <w:rPr>
      <w:rFonts w:ascii="Clara Sans" w:eastAsia="Times New Roman" w:hAnsi="Clara Sans" w:cs="Times New Roman"/>
      <w:b/>
      <w:color w:val="9C5FB5"/>
      <w:sz w:val="24"/>
      <w:szCs w:val="28"/>
    </w:rPr>
  </w:style>
  <w:style w:type="paragraph" w:customStyle="1" w:styleId="reakreditace9">
    <w:name w:val="reakreditace 9"/>
    <w:basedOn w:val="Normln"/>
    <w:qFormat/>
    <w:rsid w:val="003E5F21"/>
    <w:pPr>
      <w:numPr>
        <w:numId w:val="43"/>
      </w:numPr>
      <w:spacing w:after="120" w:line="240" w:lineRule="auto"/>
      <w:jc w:val="both"/>
    </w:pPr>
    <w:rPr>
      <w:rFonts w:ascii="Clara Sans" w:eastAsia="Times New Roman" w:hAnsi="Clara San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221F0-1E9A-4293-8601-4DD1AF33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846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2018-12-03T16:02:00Z</dcterms:created>
  <dcterms:modified xsi:type="dcterms:W3CDTF">2018-12-03T16:03:00Z</dcterms:modified>
</cp:coreProperties>
</file>