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7508DC" w14:textId="77777777" w:rsidR="00D579E9" w:rsidRPr="000A6474" w:rsidRDefault="00D579E9" w:rsidP="00D579E9">
      <w:pPr>
        <w:tabs>
          <w:tab w:val="left" w:pos="709"/>
        </w:tabs>
        <w:ind w:left="993" w:hanging="993"/>
        <w:rPr>
          <w:lang w:val="en-GB"/>
        </w:rPr>
      </w:pPr>
    </w:p>
    <w:p w14:paraId="57E1BC3B" w14:textId="77777777" w:rsidR="00D579E9" w:rsidRPr="000A6474" w:rsidRDefault="00D579E9" w:rsidP="00D579E9">
      <w:pPr>
        <w:tabs>
          <w:tab w:val="left" w:pos="709"/>
        </w:tabs>
        <w:ind w:left="993" w:hanging="993"/>
        <w:rPr>
          <w:b/>
          <w:bCs/>
          <w:lang w:val="en-GB"/>
        </w:rPr>
      </w:pPr>
      <w:r w:rsidRPr="000A6474">
        <w:rPr>
          <w:b/>
          <w:bCs/>
          <w:lang w:val="en-GB"/>
        </w:rPr>
        <w:t xml:space="preserve">OT in general </w:t>
      </w:r>
    </w:p>
    <w:p w14:paraId="09FF1B3F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Old Testament </w:t>
      </w:r>
    </w:p>
    <w:p w14:paraId="1AC50460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Hebrew Bible </w:t>
      </w:r>
    </w:p>
    <w:p w14:paraId="13458B1A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proofErr w:type="spellStart"/>
      <w:r w:rsidRPr="000A6474">
        <w:rPr>
          <w:lang w:val="en-GB"/>
        </w:rPr>
        <w:t>Intertestamentary</w:t>
      </w:r>
      <w:proofErr w:type="spellEnd"/>
      <w:r w:rsidRPr="000A6474">
        <w:rPr>
          <w:lang w:val="en-GB"/>
        </w:rPr>
        <w:t xml:space="preserve"> literature </w:t>
      </w:r>
    </w:p>
    <w:p w14:paraId="6DF62F12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Old Testament Canon </w:t>
      </w:r>
    </w:p>
    <w:p w14:paraId="1878C273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Deuterocanonical books </w:t>
      </w:r>
    </w:p>
    <w:p w14:paraId="6BC86175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Chronicler </w:t>
      </w:r>
    </w:p>
    <w:p w14:paraId="014FC1BD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Apocrypha </w:t>
      </w:r>
    </w:p>
    <w:p w14:paraId="6BC8296D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proofErr w:type="spellStart"/>
      <w:r w:rsidRPr="000A6474">
        <w:rPr>
          <w:lang w:val="en-GB"/>
        </w:rPr>
        <w:t>Pseudoepigrapha</w:t>
      </w:r>
      <w:proofErr w:type="spellEnd"/>
      <w:r w:rsidRPr="000A6474">
        <w:rPr>
          <w:lang w:val="en-GB"/>
        </w:rPr>
        <w:t xml:space="preserve"> </w:t>
      </w:r>
    </w:p>
    <w:p w14:paraId="78EA3C85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proofErr w:type="spellStart"/>
      <w:r w:rsidRPr="000A6474">
        <w:rPr>
          <w:lang w:val="en-GB"/>
        </w:rPr>
        <w:t>Deuteronomistic</w:t>
      </w:r>
      <w:proofErr w:type="spellEnd"/>
      <w:r w:rsidRPr="000A6474">
        <w:rPr>
          <w:lang w:val="en-GB"/>
        </w:rPr>
        <w:t xml:space="preserve"> historiography </w:t>
      </w:r>
    </w:p>
    <w:p w14:paraId="4D20C4B5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Prophetic books of the OT </w:t>
      </w:r>
    </w:p>
    <w:p w14:paraId="7D274079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Wisdom literature </w:t>
      </w:r>
    </w:p>
    <w:p w14:paraId="65E1514C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Pentateuch </w:t>
      </w:r>
    </w:p>
    <w:p w14:paraId="0FF8CDD1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proofErr w:type="spellStart"/>
      <w:r w:rsidRPr="000A6474">
        <w:rPr>
          <w:lang w:val="en-GB"/>
        </w:rPr>
        <w:t>Pseudepigraphy</w:t>
      </w:r>
      <w:proofErr w:type="spellEnd"/>
      <w:r w:rsidRPr="000A6474">
        <w:rPr>
          <w:lang w:val="en-GB"/>
        </w:rPr>
        <w:t xml:space="preserve"> </w:t>
      </w:r>
    </w:p>
    <w:p w14:paraId="56FC9268" w14:textId="77777777" w:rsidR="00D579E9" w:rsidRPr="000A6474" w:rsidRDefault="00D579E9" w:rsidP="00D579E9">
      <w:pPr>
        <w:tabs>
          <w:tab w:val="left" w:pos="709"/>
        </w:tabs>
        <w:ind w:left="993" w:hanging="993"/>
        <w:rPr>
          <w:b/>
          <w:bCs/>
          <w:lang w:val="en-GB"/>
        </w:rPr>
      </w:pPr>
      <w:r w:rsidRPr="000A6474">
        <w:rPr>
          <w:b/>
          <w:bCs/>
          <w:lang w:val="en-GB"/>
        </w:rPr>
        <w:t xml:space="preserve">Text of the OT </w:t>
      </w:r>
    </w:p>
    <w:p w14:paraId="32898490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Codex </w:t>
      </w:r>
      <w:proofErr w:type="spellStart"/>
      <w:r w:rsidRPr="000A6474">
        <w:rPr>
          <w:lang w:val="en-GB"/>
        </w:rPr>
        <w:t>Leningradensis</w:t>
      </w:r>
      <w:proofErr w:type="spellEnd"/>
      <w:r w:rsidRPr="000A6474">
        <w:rPr>
          <w:lang w:val="en-GB"/>
        </w:rPr>
        <w:t xml:space="preserve"> </w:t>
      </w:r>
    </w:p>
    <w:p w14:paraId="60AF478D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Masoretic Text </w:t>
      </w:r>
    </w:p>
    <w:p w14:paraId="3F58D1C0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Samaritan Pentateuch </w:t>
      </w:r>
    </w:p>
    <w:p w14:paraId="4D73914F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Hebrew/Aramaic script </w:t>
      </w:r>
    </w:p>
    <w:p w14:paraId="659A6661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Hebrew language </w:t>
      </w:r>
    </w:p>
    <w:p w14:paraId="6F56798B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>Old Latin (</w:t>
      </w:r>
      <w:proofErr w:type="spellStart"/>
      <w:r w:rsidRPr="000A6474">
        <w:rPr>
          <w:lang w:val="en-GB"/>
        </w:rPr>
        <w:t>Vetus</w:t>
      </w:r>
      <w:proofErr w:type="spellEnd"/>
      <w:r w:rsidRPr="000A6474">
        <w:rPr>
          <w:lang w:val="en-GB"/>
        </w:rPr>
        <w:t xml:space="preserve"> Latina) </w:t>
      </w:r>
    </w:p>
    <w:p w14:paraId="6381AF52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Vulgate </w:t>
      </w:r>
    </w:p>
    <w:p w14:paraId="012FD74D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Septuagint </w:t>
      </w:r>
    </w:p>
    <w:p w14:paraId="236357C7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proofErr w:type="spellStart"/>
      <w:r w:rsidRPr="000A6474">
        <w:rPr>
          <w:lang w:val="en-GB"/>
        </w:rPr>
        <w:t>Targums</w:t>
      </w:r>
      <w:proofErr w:type="spellEnd"/>
      <w:r w:rsidRPr="000A6474">
        <w:rPr>
          <w:lang w:val="en-GB"/>
        </w:rPr>
        <w:t xml:space="preserve"> </w:t>
      </w:r>
    </w:p>
    <w:p w14:paraId="352B269E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proofErr w:type="spellStart"/>
      <w:r w:rsidRPr="000A6474">
        <w:rPr>
          <w:lang w:val="en-GB"/>
        </w:rPr>
        <w:t>Syriac</w:t>
      </w:r>
      <w:proofErr w:type="spellEnd"/>
      <w:r w:rsidRPr="000A6474">
        <w:rPr>
          <w:lang w:val="en-GB"/>
        </w:rPr>
        <w:t xml:space="preserve"> versions </w:t>
      </w:r>
    </w:p>
    <w:p w14:paraId="537538A7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Aquila </w:t>
      </w:r>
    </w:p>
    <w:p w14:paraId="530B382B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proofErr w:type="spellStart"/>
      <w:r w:rsidRPr="000A6474">
        <w:rPr>
          <w:lang w:val="en-GB"/>
        </w:rPr>
        <w:t>Theodotion</w:t>
      </w:r>
      <w:proofErr w:type="spellEnd"/>
      <w:r w:rsidRPr="000A6474">
        <w:rPr>
          <w:lang w:val="en-GB"/>
        </w:rPr>
        <w:t xml:space="preserve"> </w:t>
      </w:r>
    </w:p>
    <w:p w14:paraId="7076B584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proofErr w:type="spellStart"/>
      <w:r w:rsidRPr="000A6474">
        <w:rPr>
          <w:lang w:val="en-GB"/>
        </w:rPr>
        <w:t>Symmachos</w:t>
      </w:r>
      <w:proofErr w:type="spellEnd"/>
      <w:r w:rsidRPr="000A6474">
        <w:rPr>
          <w:lang w:val="en-GB"/>
        </w:rPr>
        <w:t xml:space="preserve"> </w:t>
      </w:r>
    </w:p>
    <w:p w14:paraId="151E7860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proofErr w:type="spellStart"/>
      <w:r w:rsidRPr="000A6474">
        <w:rPr>
          <w:lang w:val="en-GB"/>
        </w:rPr>
        <w:t>Peshitta</w:t>
      </w:r>
      <w:proofErr w:type="spellEnd"/>
      <w:r w:rsidRPr="000A6474">
        <w:rPr>
          <w:lang w:val="en-GB"/>
        </w:rPr>
        <w:t xml:space="preserve"> </w:t>
      </w:r>
    </w:p>
    <w:p w14:paraId="4CFCB23F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Old </w:t>
      </w:r>
      <w:proofErr w:type="spellStart"/>
      <w:r w:rsidRPr="000A6474">
        <w:rPr>
          <w:lang w:val="en-GB"/>
        </w:rPr>
        <w:t>Syriac</w:t>
      </w:r>
      <w:proofErr w:type="spellEnd"/>
      <w:r w:rsidRPr="000A6474">
        <w:rPr>
          <w:lang w:val="en-GB"/>
        </w:rPr>
        <w:t xml:space="preserve"> Version</w:t>
      </w:r>
    </w:p>
    <w:p w14:paraId="154EFDA5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Cairo </w:t>
      </w:r>
      <w:proofErr w:type="spellStart"/>
      <w:r w:rsidRPr="000A6474">
        <w:rPr>
          <w:lang w:val="en-GB"/>
        </w:rPr>
        <w:t>genizah</w:t>
      </w:r>
      <w:proofErr w:type="spellEnd"/>
      <w:r w:rsidRPr="000A6474">
        <w:rPr>
          <w:lang w:val="en-GB"/>
        </w:rPr>
        <w:t xml:space="preserve"> </w:t>
      </w:r>
    </w:p>
    <w:p w14:paraId="126565DB" w14:textId="77777777" w:rsidR="00D579E9" w:rsidRPr="000A6474" w:rsidRDefault="00D579E9" w:rsidP="00D579E9">
      <w:pPr>
        <w:tabs>
          <w:tab w:val="left" w:pos="709"/>
        </w:tabs>
        <w:ind w:left="993" w:hanging="993"/>
        <w:rPr>
          <w:b/>
          <w:bCs/>
          <w:lang w:val="en-GB"/>
        </w:rPr>
      </w:pPr>
      <w:r w:rsidRPr="000A6474">
        <w:rPr>
          <w:b/>
          <w:bCs/>
          <w:lang w:val="en-GB"/>
        </w:rPr>
        <w:t xml:space="preserve">OT Books throughout the history </w:t>
      </w:r>
    </w:p>
    <w:p w14:paraId="57013DE7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Biblical archaeology </w:t>
      </w:r>
    </w:p>
    <w:p w14:paraId="65B09B5C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>Terminus a quo</w:t>
      </w:r>
    </w:p>
    <w:p w14:paraId="43450D76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>Termin</w:t>
      </w:r>
      <w:r>
        <w:rPr>
          <w:lang w:val="en-GB"/>
        </w:rPr>
        <w:t>u</w:t>
      </w:r>
      <w:r w:rsidRPr="000A6474">
        <w:rPr>
          <w:lang w:val="en-GB"/>
        </w:rPr>
        <w:t xml:space="preserve">s ad </w:t>
      </w:r>
      <w:proofErr w:type="spellStart"/>
      <w:r w:rsidRPr="000A6474">
        <w:rPr>
          <w:lang w:val="en-GB"/>
        </w:rPr>
        <w:t>quem</w:t>
      </w:r>
      <w:proofErr w:type="spellEnd"/>
      <w:r w:rsidRPr="000A6474">
        <w:rPr>
          <w:lang w:val="en-GB"/>
        </w:rPr>
        <w:t xml:space="preserve"> </w:t>
      </w:r>
    </w:p>
    <w:p w14:paraId="4B223711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>„</w:t>
      </w:r>
      <w:proofErr w:type="spellStart"/>
      <w:r w:rsidRPr="000A6474">
        <w:rPr>
          <w:lang w:val="en-GB"/>
        </w:rPr>
        <w:t>Urgeschichte</w:t>
      </w:r>
      <w:proofErr w:type="spellEnd"/>
      <w:r w:rsidRPr="000A6474">
        <w:rPr>
          <w:lang w:val="en-GB"/>
        </w:rPr>
        <w:t>“</w:t>
      </w:r>
    </w:p>
    <w:p w14:paraId="7AA760C9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Patriarchs </w:t>
      </w:r>
    </w:p>
    <w:p w14:paraId="02390884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proofErr w:type="spellStart"/>
      <w:r w:rsidRPr="000A6474">
        <w:rPr>
          <w:lang w:val="en-GB"/>
        </w:rPr>
        <w:t>Premonarchical</w:t>
      </w:r>
      <w:proofErr w:type="spellEnd"/>
      <w:r w:rsidRPr="000A6474">
        <w:rPr>
          <w:lang w:val="en-GB"/>
        </w:rPr>
        <w:t xml:space="preserve"> period </w:t>
      </w:r>
    </w:p>
    <w:p w14:paraId="61086F6A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United monarchy </w:t>
      </w:r>
    </w:p>
    <w:p w14:paraId="1BA72FF2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Israel (monarchy) </w:t>
      </w:r>
    </w:p>
    <w:p w14:paraId="77E719BF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Judah (monarchy) </w:t>
      </w:r>
    </w:p>
    <w:p w14:paraId="77D3B57C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Assyrian crisis </w:t>
      </w:r>
    </w:p>
    <w:p w14:paraId="0FE6550E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>Hezekiah’s reforms</w:t>
      </w:r>
    </w:p>
    <w:p w14:paraId="1259A912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Josiah’s reforms </w:t>
      </w:r>
    </w:p>
    <w:p w14:paraId="14B7C6BF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Babylonian Exile </w:t>
      </w:r>
    </w:p>
    <w:p w14:paraId="6950517F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Babylonian diaspora </w:t>
      </w:r>
    </w:p>
    <w:p w14:paraId="4953533F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Alexandrian diaspora </w:t>
      </w:r>
    </w:p>
    <w:p w14:paraId="1CAD7720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Second temple period </w:t>
      </w:r>
    </w:p>
    <w:p w14:paraId="45BFB4EE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Persian empire </w:t>
      </w:r>
    </w:p>
    <w:p w14:paraId="668CF20A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Seleucids </w:t>
      </w:r>
    </w:p>
    <w:p w14:paraId="482E52D5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proofErr w:type="spellStart"/>
      <w:r w:rsidRPr="000A6474">
        <w:rPr>
          <w:lang w:val="en-GB"/>
        </w:rPr>
        <w:lastRenderedPageBreak/>
        <w:t>Ptol</w:t>
      </w:r>
      <w:r>
        <w:rPr>
          <w:lang w:val="en-GB"/>
        </w:rPr>
        <w:t>e</w:t>
      </w:r>
      <w:r w:rsidRPr="000A6474">
        <w:rPr>
          <w:lang w:val="en-GB"/>
        </w:rPr>
        <w:t>mies</w:t>
      </w:r>
      <w:proofErr w:type="spellEnd"/>
      <w:r w:rsidRPr="000A6474">
        <w:rPr>
          <w:lang w:val="en-GB"/>
        </w:rPr>
        <w:t xml:space="preserve"> </w:t>
      </w:r>
    </w:p>
    <w:p w14:paraId="342C901E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Alexandrian Jews </w:t>
      </w:r>
    </w:p>
    <w:p w14:paraId="2CA1A777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Hellenistic period </w:t>
      </w:r>
    </w:p>
    <w:p w14:paraId="50A24E88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Maccabean revolt </w:t>
      </w:r>
    </w:p>
    <w:p w14:paraId="7DAB8A20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Qumran </w:t>
      </w:r>
    </w:p>
    <w:p w14:paraId="38DEDBD8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>Essen</w:t>
      </w:r>
      <w:r>
        <w:rPr>
          <w:lang w:val="en-GB"/>
        </w:rPr>
        <w:t>e</w:t>
      </w:r>
      <w:r w:rsidRPr="000A6474">
        <w:rPr>
          <w:lang w:val="en-GB"/>
        </w:rPr>
        <w:t xml:space="preserve">s </w:t>
      </w:r>
    </w:p>
    <w:p w14:paraId="58A4CECD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Jewish wars </w:t>
      </w:r>
    </w:p>
    <w:p w14:paraId="459E6670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Nations in Ancient Canaan </w:t>
      </w:r>
    </w:p>
    <w:p w14:paraId="68CCB9F7" w14:textId="77777777" w:rsidR="00D579E9" w:rsidRPr="000A6474" w:rsidRDefault="00D579E9" w:rsidP="00D579E9">
      <w:pPr>
        <w:tabs>
          <w:tab w:val="left" w:pos="709"/>
        </w:tabs>
        <w:ind w:left="993" w:hanging="993"/>
        <w:rPr>
          <w:b/>
          <w:bCs/>
          <w:lang w:val="en-GB"/>
        </w:rPr>
      </w:pPr>
      <w:r w:rsidRPr="000A6474">
        <w:rPr>
          <w:b/>
          <w:bCs/>
          <w:lang w:val="en-GB"/>
        </w:rPr>
        <w:t>OT religious and social milieu</w:t>
      </w:r>
    </w:p>
    <w:p w14:paraId="11072C6C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Monotheism </w:t>
      </w:r>
    </w:p>
    <w:p w14:paraId="5B3FF018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Henotheism </w:t>
      </w:r>
    </w:p>
    <w:p w14:paraId="3EEA9FC9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Baalism </w:t>
      </w:r>
    </w:p>
    <w:p w14:paraId="4A00BE68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Priesthood </w:t>
      </w:r>
    </w:p>
    <w:p w14:paraId="19957433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High Priest </w:t>
      </w:r>
    </w:p>
    <w:p w14:paraId="159788E5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>Levites</w:t>
      </w:r>
    </w:p>
    <w:p w14:paraId="716B6DCA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Prophecy (institution) </w:t>
      </w:r>
    </w:p>
    <w:p w14:paraId="415FCBDA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Passover </w:t>
      </w:r>
    </w:p>
    <w:p w14:paraId="131C5293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Shavuot </w:t>
      </w:r>
    </w:p>
    <w:p w14:paraId="409885DA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Hag </w:t>
      </w:r>
      <w:proofErr w:type="spellStart"/>
      <w:r w:rsidRPr="000A6474">
        <w:rPr>
          <w:lang w:val="en-GB"/>
        </w:rPr>
        <w:t>hassukkot</w:t>
      </w:r>
      <w:proofErr w:type="spellEnd"/>
      <w:r w:rsidRPr="000A6474">
        <w:rPr>
          <w:lang w:val="en-GB"/>
        </w:rPr>
        <w:t xml:space="preserve"> </w:t>
      </w:r>
    </w:p>
    <w:p w14:paraId="3653DBBB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Shabbat </w:t>
      </w:r>
    </w:p>
    <w:p w14:paraId="4A215F1D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New Moon festival </w:t>
      </w:r>
    </w:p>
    <w:p w14:paraId="7D4AAEA1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Purim </w:t>
      </w:r>
    </w:p>
    <w:p w14:paraId="351A4130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Chanukah </w:t>
      </w:r>
    </w:p>
    <w:p w14:paraId="4B439B17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Peaceful sacrifice </w:t>
      </w:r>
    </w:p>
    <w:p w14:paraId="7BA19439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Holocaust </w:t>
      </w:r>
    </w:p>
    <w:p w14:paraId="00C04ADE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Peaceful sacrifice </w:t>
      </w:r>
    </w:p>
    <w:p w14:paraId="6C04D95F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Jerusalem Temple </w:t>
      </w:r>
    </w:p>
    <w:p w14:paraId="11141098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Elephantine (community and temple) </w:t>
      </w:r>
    </w:p>
    <w:p w14:paraId="49CD58A2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Slavery and servitude </w:t>
      </w:r>
    </w:p>
    <w:p w14:paraId="65CE0848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>the „city gates“</w:t>
      </w:r>
    </w:p>
    <w:p w14:paraId="2C208C4C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Genealogies </w:t>
      </w:r>
    </w:p>
    <w:p w14:paraId="77B306CA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Israelite tribes </w:t>
      </w:r>
    </w:p>
    <w:p w14:paraId="2A1862A7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Scribes </w:t>
      </w:r>
    </w:p>
    <w:p w14:paraId="048D7078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Ezra’s and Nehemiah’s reforms </w:t>
      </w:r>
    </w:p>
    <w:p w14:paraId="4120703A" w14:textId="77777777" w:rsidR="00D579E9" w:rsidRPr="000A6474" w:rsidRDefault="00D579E9" w:rsidP="00D579E9">
      <w:pPr>
        <w:tabs>
          <w:tab w:val="left" w:pos="709"/>
        </w:tabs>
        <w:ind w:left="993" w:hanging="993"/>
        <w:rPr>
          <w:b/>
          <w:bCs/>
          <w:lang w:val="en-GB"/>
        </w:rPr>
      </w:pPr>
      <w:r w:rsidRPr="000A6474">
        <w:rPr>
          <w:b/>
          <w:bCs/>
          <w:lang w:val="en-GB"/>
        </w:rPr>
        <w:t xml:space="preserve">OT literary genera and themes </w:t>
      </w:r>
    </w:p>
    <w:p w14:paraId="147E4999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>Casuistic laws</w:t>
      </w:r>
    </w:p>
    <w:p w14:paraId="4BDA34F8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Apodictic laws </w:t>
      </w:r>
    </w:p>
    <w:p w14:paraId="0D2EE563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>Decalogue</w:t>
      </w:r>
    </w:p>
    <w:p w14:paraId="5B22D1E4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Book of Covenant </w:t>
      </w:r>
    </w:p>
    <w:p w14:paraId="61DB0A3E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proofErr w:type="spellStart"/>
      <w:r w:rsidRPr="000A6474">
        <w:rPr>
          <w:lang w:val="en-GB"/>
        </w:rPr>
        <w:t>Deuteronomic</w:t>
      </w:r>
      <w:proofErr w:type="spellEnd"/>
      <w:r w:rsidRPr="000A6474">
        <w:rPr>
          <w:lang w:val="en-GB"/>
        </w:rPr>
        <w:t xml:space="preserve"> Law Code </w:t>
      </w:r>
    </w:p>
    <w:p w14:paraId="2B24D460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>Code of Holiness</w:t>
      </w:r>
    </w:p>
    <w:p w14:paraId="3EF43746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Lex </w:t>
      </w:r>
      <w:proofErr w:type="spellStart"/>
      <w:r w:rsidRPr="000A6474">
        <w:rPr>
          <w:lang w:val="en-GB"/>
        </w:rPr>
        <w:t>talionis</w:t>
      </w:r>
      <w:proofErr w:type="spellEnd"/>
      <w:r w:rsidRPr="000A6474">
        <w:rPr>
          <w:lang w:val="en-GB"/>
        </w:rPr>
        <w:t xml:space="preserve"> </w:t>
      </w:r>
    </w:p>
    <w:p w14:paraId="39F94E73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Myth </w:t>
      </w:r>
    </w:p>
    <w:p w14:paraId="2C435956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Psalms </w:t>
      </w:r>
    </w:p>
    <w:p w14:paraId="2EC6FDA1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>Apocalypse/apocalyptic/</w:t>
      </w:r>
      <w:proofErr w:type="spellStart"/>
      <w:r w:rsidRPr="000A6474">
        <w:rPr>
          <w:lang w:val="en-GB"/>
        </w:rPr>
        <w:t>apocalypticism</w:t>
      </w:r>
      <w:proofErr w:type="spellEnd"/>
    </w:p>
    <w:p w14:paraId="22FCC49C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>Prophetic books (as a genre)</w:t>
      </w:r>
    </w:p>
    <w:p w14:paraId="560F5436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Oracles against nations </w:t>
      </w:r>
    </w:p>
    <w:p w14:paraId="251E76A8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Prophetic social criticism </w:t>
      </w:r>
    </w:p>
    <w:p w14:paraId="1CBAD91C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Salvation oracles </w:t>
      </w:r>
    </w:p>
    <w:p w14:paraId="4727C4FD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proofErr w:type="spellStart"/>
      <w:r w:rsidRPr="000A6474">
        <w:rPr>
          <w:lang w:val="en-GB"/>
        </w:rPr>
        <w:t>Vaticinium</w:t>
      </w:r>
      <w:proofErr w:type="spellEnd"/>
      <w:r w:rsidRPr="000A6474">
        <w:rPr>
          <w:lang w:val="en-GB"/>
        </w:rPr>
        <w:t xml:space="preserve"> ex </w:t>
      </w:r>
      <w:proofErr w:type="spellStart"/>
      <w:r w:rsidRPr="000A6474">
        <w:rPr>
          <w:lang w:val="en-GB"/>
        </w:rPr>
        <w:t>eventu</w:t>
      </w:r>
      <w:proofErr w:type="spellEnd"/>
      <w:r w:rsidRPr="000A6474">
        <w:rPr>
          <w:lang w:val="en-GB"/>
        </w:rPr>
        <w:t xml:space="preserve"> </w:t>
      </w:r>
    </w:p>
    <w:p w14:paraId="5BBCF221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Written prophecy </w:t>
      </w:r>
    </w:p>
    <w:p w14:paraId="7AA1BC1E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Court prophecy </w:t>
      </w:r>
    </w:p>
    <w:p w14:paraId="29BACCD3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lastRenderedPageBreak/>
        <w:t xml:space="preserve">War prophecy </w:t>
      </w:r>
    </w:p>
    <w:p w14:paraId="7E50934A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The servant in Isaiah </w:t>
      </w:r>
    </w:p>
    <w:p w14:paraId="742F7983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The Sinai covenant </w:t>
      </w:r>
    </w:p>
    <w:p w14:paraId="5C558BB4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The „new covenant“ (in prophetic literature) </w:t>
      </w:r>
    </w:p>
    <w:p w14:paraId="58DD4EA2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Wisdom (personified) </w:t>
      </w:r>
    </w:p>
    <w:p w14:paraId="3D1E7950" w14:textId="77777777" w:rsidR="00D579E9" w:rsidRPr="000A6474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Theodicy (in wisdom literature) </w:t>
      </w:r>
    </w:p>
    <w:p w14:paraId="5520D172" w14:textId="77777777" w:rsidR="00D579E9" w:rsidRDefault="00D579E9" w:rsidP="00D579E9">
      <w:pPr>
        <w:pStyle w:val="Odstavecseseznamem"/>
        <w:widowControl/>
        <w:numPr>
          <w:ilvl w:val="0"/>
          <w:numId w:val="43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Ancient Near East literature („ANET“) </w:t>
      </w:r>
    </w:p>
    <w:p w14:paraId="670FE505" w14:textId="77777777" w:rsidR="00D579E9" w:rsidRDefault="00D579E9" w:rsidP="00D579E9">
      <w:pPr>
        <w:tabs>
          <w:tab w:val="left" w:pos="709"/>
        </w:tabs>
        <w:rPr>
          <w:lang w:val="en-GB"/>
        </w:rPr>
      </w:pPr>
    </w:p>
    <w:p w14:paraId="67D1CC27" w14:textId="77777777" w:rsidR="00D579E9" w:rsidRPr="000A6474" w:rsidRDefault="00D579E9" w:rsidP="00D579E9">
      <w:pPr>
        <w:tabs>
          <w:tab w:val="left" w:pos="709"/>
        </w:tabs>
        <w:ind w:left="993" w:hanging="993"/>
        <w:rPr>
          <w:b/>
          <w:bCs/>
          <w:lang w:val="en-GB"/>
        </w:rPr>
      </w:pPr>
      <w:r w:rsidRPr="000A6474">
        <w:rPr>
          <w:b/>
          <w:bCs/>
          <w:lang w:val="en-GB"/>
        </w:rPr>
        <w:t xml:space="preserve">Beware! </w:t>
      </w:r>
    </w:p>
    <w:p w14:paraId="7691DE1D" w14:textId="77777777" w:rsidR="00D579E9" w:rsidRPr="000A6474" w:rsidRDefault="00D579E9" w:rsidP="00D579E9">
      <w:pPr>
        <w:tabs>
          <w:tab w:val="left" w:pos="709"/>
        </w:tabs>
        <w:ind w:left="993" w:hanging="993"/>
        <w:rPr>
          <w:lang w:val="en-GB"/>
        </w:rPr>
      </w:pPr>
      <w:r w:rsidRPr="000A6474">
        <w:rPr>
          <w:b/>
          <w:bCs/>
          <w:lang w:val="en-GB"/>
        </w:rPr>
        <w:t>Israel</w:t>
      </w:r>
      <w:r w:rsidRPr="000A6474">
        <w:rPr>
          <w:lang w:val="en-GB"/>
        </w:rPr>
        <w:t xml:space="preserve"> may refer to: </w:t>
      </w:r>
    </w:p>
    <w:p w14:paraId="5502F898" w14:textId="77777777" w:rsidR="00D579E9" w:rsidRPr="000A6474" w:rsidRDefault="00D579E9" w:rsidP="00D579E9">
      <w:pPr>
        <w:pStyle w:val="Odstavecseseznamem"/>
        <w:widowControl/>
        <w:numPr>
          <w:ilvl w:val="0"/>
          <w:numId w:val="44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A man (i.e. Jacob, son of Isaak) </w:t>
      </w:r>
    </w:p>
    <w:p w14:paraId="6E07B502" w14:textId="77777777" w:rsidR="00D579E9" w:rsidRPr="000A6474" w:rsidRDefault="00D579E9" w:rsidP="00D579E9">
      <w:pPr>
        <w:pStyle w:val="Odstavecseseznamem"/>
        <w:widowControl/>
        <w:numPr>
          <w:ilvl w:val="0"/>
          <w:numId w:val="44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Nation (12 tribes) </w:t>
      </w:r>
    </w:p>
    <w:p w14:paraId="38B80D1B" w14:textId="77777777" w:rsidR="00D579E9" w:rsidRPr="000A6474" w:rsidRDefault="00D579E9" w:rsidP="00D579E9">
      <w:pPr>
        <w:pStyle w:val="Odstavecseseznamem"/>
        <w:widowControl/>
        <w:numPr>
          <w:ilvl w:val="0"/>
          <w:numId w:val="44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State („northern“ Israel) </w:t>
      </w:r>
    </w:p>
    <w:p w14:paraId="07DB968F" w14:textId="77777777" w:rsidR="00D579E9" w:rsidRPr="000A6474" w:rsidRDefault="00D579E9" w:rsidP="00D579E9">
      <w:pPr>
        <w:pStyle w:val="Odstavecseseznamem"/>
        <w:widowControl/>
        <w:numPr>
          <w:ilvl w:val="0"/>
          <w:numId w:val="44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Today Israel (modern state) </w:t>
      </w:r>
    </w:p>
    <w:p w14:paraId="0E2BA5F2" w14:textId="77777777" w:rsidR="00D579E9" w:rsidRPr="000A6474" w:rsidRDefault="00D579E9" w:rsidP="00D579E9">
      <w:pPr>
        <w:tabs>
          <w:tab w:val="left" w:pos="709"/>
        </w:tabs>
        <w:ind w:left="993" w:hanging="993"/>
        <w:rPr>
          <w:lang w:val="en-GB"/>
        </w:rPr>
      </w:pPr>
      <w:r w:rsidRPr="000A6474">
        <w:rPr>
          <w:b/>
          <w:bCs/>
          <w:lang w:val="en-GB"/>
        </w:rPr>
        <w:t xml:space="preserve">Ephraim </w:t>
      </w:r>
      <w:r w:rsidRPr="000A6474">
        <w:rPr>
          <w:lang w:val="en-GB"/>
        </w:rPr>
        <w:t xml:space="preserve">may refer to: </w:t>
      </w:r>
    </w:p>
    <w:p w14:paraId="3B89FF05" w14:textId="77777777" w:rsidR="00D579E9" w:rsidRPr="000A6474" w:rsidRDefault="00D579E9" w:rsidP="00D579E9">
      <w:pPr>
        <w:pStyle w:val="Odstavecseseznamem"/>
        <w:widowControl/>
        <w:numPr>
          <w:ilvl w:val="0"/>
          <w:numId w:val="44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a son of Joseph </w:t>
      </w:r>
    </w:p>
    <w:p w14:paraId="38092EF2" w14:textId="77777777" w:rsidR="00D579E9" w:rsidRPr="000A6474" w:rsidRDefault="00D579E9" w:rsidP="00D579E9">
      <w:pPr>
        <w:pStyle w:val="Odstavecseseznamem"/>
        <w:widowControl/>
        <w:numPr>
          <w:ilvl w:val="0"/>
          <w:numId w:val="44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one of the 12 Israelite tribes </w:t>
      </w:r>
    </w:p>
    <w:p w14:paraId="535AC25E" w14:textId="77777777" w:rsidR="00D579E9" w:rsidRPr="000A6474" w:rsidRDefault="00D579E9" w:rsidP="00D579E9">
      <w:pPr>
        <w:pStyle w:val="Odstavecseseznamem"/>
        <w:widowControl/>
        <w:numPr>
          <w:ilvl w:val="0"/>
          <w:numId w:val="44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the northern kingdom (i.e. the kingdom of Israel) </w:t>
      </w:r>
    </w:p>
    <w:p w14:paraId="5BDF82CA" w14:textId="77777777" w:rsidR="00D579E9" w:rsidRPr="000A6474" w:rsidRDefault="00D579E9" w:rsidP="00D579E9">
      <w:pPr>
        <w:tabs>
          <w:tab w:val="left" w:pos="709"/>
        </w:tabs>
        <w:ind w:left="993" w:hanging="993"/>
        <w:rPr>
          <w:lang w:val="en-GB"/>
        </w:rPr>
      </w:pPr>
      <w:r w:rsidRPr="000A6474">
        <w:rPr>
          <w:b/>
          <w:bCs/>
          <w:lang w:val="en-GB"/>
        </w:rPr>
        <w:t>Judah</w:t>
      </w:r>
      <w:r w:rsidRPr="000A6474">
        <w:rPr>
          <w:lang w:val="en-GB"/>
        </w:rPr>
        <w:t xml:space="preserve"> may refer to: </w:t>
      </w:r>
    </w:p>
    <w:p w14:paraId="28A955C7" w14:textId="77777777" w:rsidR="00D579E9" w:rsidRPr="000A6474" w:rsidRDefault="00D579E9" w:rsidP="00D579E9">
      <w:pPr>
        <w:pStyle w:val="Odstavecseseznamem"/>
        <w:widowControl/>
        <w:numPr>
          <w:ilvl w:val="0"/>
          <w:numId w:val="44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one of the sons of Jacob  </w:t>
      </w:r>
    </w:p>
    <w:p w14:paraId="034C7755" w14:textId="77777777" w:rsidR="00D579E9" w:rsidRPr="000A6474" w:rsidRDefault="00D579E9" w:rsidP="00D579E9">
      <w:pPr>
        <w:pStyle w:val="Odstavecseseznamem"/>
        <w:widowControl/>
        <w:numPr>
          <w:ilvl w:val="0"/>
          <w:numId w:val="44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one of the 12 Israelite tribes </w:t>
      </w:r>
    </w:p>
    <w:p w14:paraId="278AA8A9" w14:textId="77777777" w:rsidR="00D579E9" w:rsidRPr="000A6474" w:rsidRDefault="00D579E9" w:rsidP="00D579E9">
      <w:pPr>
        <w:pStyle w:val="Odstavecseseznamem"/>
        <w:widowControl/>
        <w:numPr>
          <w:ilvl w:val="0"/>
          <w:numId w:val="44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the southern state (as opposed to kingdom of Israel) </w:t>
      </w:r>
    </w:p>
    <w:p w14:paraId="0D751864" w14:textId="77777777" w:rsidR="00D579E9" w:rsidRPr="000A6474" w:rsidRDefault="00D579E9" w:rsidP="00D579E9">
      <w:pPr>
        <w:tabs>
          <w:tab w:val="left" w:pos="709"/>
        </w:tabs>
        <w:ind w:left="993" w:hanging="993"/>
        <w:rPr>
          <w:lang w:val="en-GB"/>
        </w:rPr>
      </w:pPr>
      <w:r w:rsidRPr="000A6474">
        <w:rPr>
          <w:b/>
          <w:bCs/>
          <w:lang w:val="en-GB"/>
        </w:rPr>
        <w:t>Prophetic</w:t>
      </w:r>
      <w:r w:rsidRPr="000A6474">
        <w:rPr>
          <w:lang w:val="en-GB"/>
        </w:rPr>
        <w:t xml:space="preserve"> </w:t>
      </w:r>
      <w:r w:rsidRPr="000A6474">
        <w:rPr>
          <w:b/>
          <w:bCs/>
          <w:lang w:val="en-GB"/>
        </w:rPr>
        <w:t>book</w:t>
      </w:r>
      <w:r w:rsidRPr="000A6474">
        <w:rPr>
          <w:lang w:val="en-GB"/>
        </w:rPr>
        <w:t xml:space="preserve"> may indicate: </w:t>
      </w:r>
    </w:p>
    <w:p w14:paraId="60357943" w14:textId="77777777" w:rsidR="00D579E9" w:rsidRPr="000A6474" w:rsidRDefault="00D579E9" w:rsidP="00D579E9">
      <w:pPr>
        <w:pStyle w:val="Odstavecseseznamem"/>
        <w:widowControl/>
        <w:numPr>
          <w:ilvl w:val="0"/>
          <w:numId w:val="44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a literary genre, i.e. a collection of prophetic oracles in a book </w:t>
      </w:r>
    </w:p>
    <w:p w14:paraId="7E79DD5F" w14:textId="77777777" w:rsidR="00D579E9" w:rsidRPr="000A6474" w:rsidRDefault="00D579E9" w:rsidP="00D579E9">
      <w:pPr>
        <w:pStyle w:val="Odstavecseseznamem"/>
        <w:widowControl/>
        <w:numPr>
          <w:ilvl w:val="0"/>
          <w:numId w:val="44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one book from a collection within the „Hebrew Bible“ (divided further into „Former“ and „Latter Prophets“) </w:t>
      </w:r>
    </w:p>
    <w:p w14:paraId="242E8424" w14:textId="77777777" w:rsidR="00D579E9" w:rsidRPr="000A6474" w:rsidRDefault="00D579E9" w:rsidP="00D579E9">
      <w:pPr>
        <w:pStyle w:val="Odstavecseseznamem"/>
        <w:widowControl/>
        <w:numPr>
          <w:ilvl w:val="0"/>
          <w:numId w:val="44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one book from a collection within the „Christian Old Testament“ (divided further into „Major“ and „Minor Prophets“) </w:t>
      </w:r>
    </w:p>
    <w:p w14:paraId="27903205" w14:textId="77777777" w:rsidR="00D579E9" w:rsidRPr="000A6474" w:rsidRDefault="00D579E9" w:rsidP="00D579E9">
      <w:pPr>
        <w:tabs>
          <w:tab w:val="left" w:pos="709"/>
        </w:tabs>
        <w:ind w:left="993" w:hanging="993"/>
        <w:rPr>
          <w:lang w:val="en-GB"/>
        </w:rPr>
      </w:pPr>
      <w:proofErr w:type="spellStart"/>
      <w:r w:rsidRPr="000A6474">
        <w:rPr>
          <w:b/>
          <w:bCs/>
          <w:lang w:val="en-GB"/>
        </w:rPr>
        <w:t>Apocryph</w:t>
      </w:r>
      <w:proofErr w:type="spellEnd"/>
      <w:r w:rsidRPr="000A6474">
        <w:rPr>
          <w:lang w:val="en-GB"/>
        </w:rPr>
        <w:t xml:space="preserve"> may refer to: </w:t>
      </w:r>
    </w:p>
    <w:p w14:paraId="61DBB498" w14:textId="77777777" w:rsidR="00D579E9" w:rsidRPr="000A6474" w:rsidRDefault="00D579E9" w:rsidP="00D579E9">
      <w:pPr>
        <w:pStyle w:val="Odstavecseseznamem"/>
        <w:widowControl/>
        <w:numPr>
          <w:ilvl w:val="0"/>
          <w:numId w:val="44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>a book not considered to be a part of the Old Testament canon (in Catholic terminology; in evangelical terminology these books are usually called „</w:t>
      </w:r>
      <w:proofErr w:type="spellStart"/>
      <w:r w:rsidRPr="000A6474">
        <w:rPr>
          <w:lang w:val="en-GB"/>
        </w:rPr>
        <w:t>Pseudoepigrapha</w:t>
      </w:r>
      <w:proofErr w:type="spellEnd"/>
      <w:r w:rsidRPr="000A6474">
        <w:rPr>
          <w:lang w:val="en-GB"/>
        </w:rPr>
        <w:t>“)</w:t>
      </w:r>
    </w:p>
    <w:p w14:paraId="44AC0FB3" w14:textId="77777777" w:rsidR="00D579E9" w:rsidRPr="000A6474" w:rsidRDefault="00D579E9" w:rsidP="00D579E9">
      <w:pPr>
        <w:pStyle w:val="Odstavecseseznamem"/>
        <w:widowControl/>
        <w:numPr>
          <w:ilvl w:val="0"/>
          <w:numId w:val="44"/>
        </w:numPr>
        <w:tabs>
          <w:tab w:val="left" w:pos="709"/>
        </w:tabs>
        <w:spacing w:before="0" w:after="200" w:line="276" w:lineRule="auto"/>
        <w:ind w:left="993" w:hanging="993"/>
        <w:jc w:val="left"/>
        <w:rPr>
          <w:lang w:val="en-GB"/>
        </w:rPr>
      </w:pPr>
      <w:r w:rsidRPr="000A6474">
        <w:rPr>
          <w:lang w:val="en-GB"/>
        </w:rPr>
        <w:t xml:space="preserve">a book considered to be at the very edge of or just beyond the Old Testament canon (Evangelical terminology; in Catholic terminology it is generally called „deuterocanonical“, though these terms do not overlap each other) </w:t>
      </w:r>
    </w:p>
    <w:p w14:paraId="17E30FC2" w14:textId="77777777" w:rsidR="00D579E9" w:rsidRPr="000A6474" w:rsidRDefault="00D579E9" w:rsidP="00D579E9">
      <w:pPr>
        <w:pStyle w:val="Odstavecseseznamem"/>
        <w:tabs>
          <w:tab w:val="left" w:pos="709"/>
        </w:tabs>
        <w:ind w:left="993" w:hanging="993"/>
        <w:rPr>
          <w:lang w:val="en-GB"/>
        </w:rPr>
      </w:pPr>
    </w:p>
    <w:p w14:paraId="0BD07C87" w14:textId="4FAF6BF8" w:rsidR="006B3F2C" w:rsidRPr="00D579E9" w:rsidRDefault="006B3F2C" w:rsidP="00D579E9">
      <w:bookmarkStart w:id="0" w:name="_GoBack"/>
      <w:bookmarkEnd w:id="0"/>
    </w:p>
    <w:sectPr w:rsidR="006B3F2C" w:rsidRPr="00D579E9" w:rsidSect="00CD1B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23C25A" w14:textId="77777777" w:rsidR="00952966" w:rsidRDefault="00952966">
      <w:r>
        <w:separator/>
      </w:r>
    </w:p>
    <w:p w14:paraId="05E3EE23" w14:textId="77777777" w:rsidR="00952966" w:rsidRDefault="00952966"/>
  </w:endnote>
  <w:endnote w:type="continuationSeparator" w:id="0">
    <w:p w14:paraId="1084D041" w14:textId="77777777" w:rsidR="00952966" w:rsidRDefault="00952966">
      <w:r>
        <w:continuationSeparator/>
      </w:r>
    </w:p>
    <w:p w14:paraId="5236165E" w14:textId="77777777" w:rsidR="00952966" w:rsidRDefault="009529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lara Sans"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DE305" w14:textId="77777777"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EF3ACA" w:rsidRDefault="00EF3ACA" w:rsidP="00C2462C">
    <w:pPr>
      <w:pStyle w:val="Zpat"/>
      <w:ind w:right="360"/>
    </w:pPr>
  </w:p>
  <w:p w14:paraId="4675ADB0" w14:textId="77777777" w:rsidR="00EF3ACA" w:rsidRDefault="00EF3AC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2CC8C9" w14:textId="494DD2DC"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 w:bidi="he-IL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579E9">
              <w:rPr>
                <w:b/>
                <w:bCs/>
                <w:noProof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579E9">
              <w:rPr>
                <w:b/>
                <w:bCs/>
                <w:noProof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982A1" w14:textId="77777777" w:rsidR="00EF3ACA" w:rsidRDefault="00EF3AC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7CAEF7" w14:textId="0C446138" w:rsidR="00EF3ACA" w:rsidRDefault="00EF3ACA" w:rsidP="00B31CFC">
    <w:pPr>
      <w:pStyle w:val="Zpat"/>
      <w:jc w:val="center"/>
    </w:pPr>
    <w:r w:rsidRPr="00AF5C09">
      <w:rPr>
        <w:noProof/>
        <w:lang w:val="cs-CZ" w:eastAsia="cs-CZ" w:bidi="he-IL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7EC0E3" w14:textId="77777777" w:rsidR="00952966" w:rsidRDefault="00952966">
      <w:r>
        <w:separator/>
      </w:r>
    </w:p>
    <w:p w14:paraId="27BAA653" w14:textId="77777777" w:rsidR="00952966" w:rsidRDefault="00952966"/>
  </w:footnote>
  <w:footnote w:type="continuationSeparator" w:id="0">
    <w:p w14:paraId="07DAB06C" w14:textId="77777777" w:rsidR="00952966" w:rsidRDefault="00952966">
      <w:r>
        <w:continuationSeparator/>
      </w:r>
    </w:p>
    <w:p w14:paraId="6BAEC8D1" w14:textId="77777777" w:rsidR="00952966" w:rsidRDefault="0095296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B66898" w14:textId="49067CD3" w:rsidR="00EF3ACA" w:rsidRDefault="00952966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A8ED22" w14:textId="24D786BE"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  <w:lang w:bidi="he-IL"/>
      </w:rPr>
      <w:drawing>
        <wp:anchor distT="0" distB="0" distL="114300" distR="114300" simplePos="0" relativeHeight="251656192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4"/>
      </w:rPr>
      <w:t>Název dokumentu</w:t>
    </w:r>
  </w:p>
  <w:p w14:paraId="77CEE549" w14:textId="116F270C" w:rsidR="00EF3ACA" w:rsidRPr="005314CC" w:rsidRDefault="00EF3ACA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14:paraId="4AA61B4D" w14:textId="77777777" w:rsidR="00EF3ACA" w:rsidRDefault="00EF3AC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BE6FB" w14:textId="77777777" w:rsidR="009D5FC0" w:rsidRDefault="009D5FC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DA6AFA"/>
    <w:multiLevelType w:val="hybridMultilevel"/>
    <w:tmpl w:val="AFBAE6BC"/>
    <w:lvl w:ilvl="0" w:tplc="ABD0F0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644280"/>
    <w:multiLevelType w:val="hybridMultilevel"/>
    <w:tmpl w:val="DF78C0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5"/>
  </w:num>
  <w:num w:numId="6">
    <w:abstractNumId w:val="12"/>
  </w:num>
  <w:num w:numId="7">
    <w:abstractNumId w:val="18"/>
  </w:num>
  <w:num w:numId="8">
    <w:abstractNumId w:val="22"/>
  </w:num>
  <w:num w:numId="9">
    <w:abstractNumId w:val="26"/>
  </w:num>
  <w:num w:numId="10">
    <w:abstractNumId w:val="9"/>
  </w:num>
  <w:num w:numId="11">
    <w:abstractNumId w:val="34"/>
  </w:num>
  <w:num w:numId="12">
    <w:abstractNumId w:val="16"/>
  </w:num>
  <w:num w:numId="13">
    <w:abstractNumId w:val="27"/>
  </w:num>
  <w:num w:numId="14">
    <w:abstractNumId w:val="14"/>
  </w:num>
  <w:num w:numId="15">
    <w:abstractNumId w:val="37"/>
  </w:num>
  <w:num w:numId="16">
    <w:abstractNumId w:val="7"/>
  </w:num>
  <w:num w:numId="17">
    <w:abstractNumId w:val="5"/>
  </w:num>
  <w:num w:numId="18">
    <w:abstractNumId w:val="13"/>
  </w:num>
  <w:num w:numId="19">
    <w:abstractNumId w:val="31"/>
  </w:num>
  <w:num w:numId="20">
    <w:abstractNumId w:val="30"/>
  </w:num>
  <w:num w:numId="21">
    <w:abstractNumId w:val="20"/>
  </w:num>
  <w:num w:numId="22">
    <w:abstractNumId w:val="11"/>
  </w:num>
  <w:num w:numId="23">
    <w:abstractNumId w:val="25"/>
  </w:num>
  <w:num w:numId="24">
    <w:abstractNumId w:val="3"/>
  </w:num>
  <w:num w:numId="25">
    <w:abstractNumId w:val="3"/>
  </w:num>
  <w:num w:numId="26">
    <w:abstractNumId w:val="3"/>
  </w:num>
  <w:num w:numId="27">
    <w:abstractNumId w:val="21"/>
  </w:num>
  <w:num w:numId="28">
    <w:abstractNumId w:val="6"/>
  </w:num>
  <w:num w:numId="29">
    <w:abstractNumId w:val="10"/>
  </w:num>
  <w:num w:numId="30">
    <w:abstractNumId w:val="28"/>
  </w:num>
  <w:num w:numId="31">
    <w:abstractNumId w:val="33"/>
  </w:num>
  <w:num w:numId="32">
    <w:abstractNumId w:val="17"/>
  </w:num>
  <w:num w:numId="33">
    <w:abstractNumId w:val="4"/>
  </w:num>
  <w:num w:numId="34">
    <w:abstractNumId w:val="23"/>
  </w:num>
  <w:num w:numId="35">
    <w:abstractNumId w:val="29"/>
  </w:num>
  <w:num w:numId="36">
    <w:abstractNumId w:val="24"/>
  </w:num>
  <w:num w:numId="37">
    <w:abstractNumId w:val="39"/>
  </w:num>
  <w:num w:numId="38">
    <w:abstractNumId w:val="0"/>
  </w:num>
  <w:num w:numId="39">
    <w:abstractNumId w:val="3"/>
  </w:num>
  <w:num w:numId="40">
    <w:abstractNumId w:val="19"/>
  </w:num>
  <w:num w:numId="41">
    <w:abstractNumId w:val="1"/>
  </w:num>
  <w:num w:numId="42">
    <w:abstractNumId w:val="32"/>
  </w:num>
  <w:num w:numId="43">
    <w:abstractNumId w:val="38"/>
  </w:num>
  <w:num w:numId="44">
    <w:abstractNumId w:val="3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B77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24E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966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579E9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semiHidden="0" w:uiPriority="9" w:unhideWhenUsed="0" w:qFormat="1"/>
    <w:lsdException w:name="heading 4" w:locked="1" w:semiHidden="0" w:unhideWhenUsed="0"/>
    <w:lsdException w:name="heading 5" w:locked="1" w:semiHidden="0" w:uiPriority="9" w:unhideWhenUsed="0"/>
    <w:lsdException w:name="heading 6" w:locked="1" w:semiHidden="0" w:uiPriority="9" w:unhideWhenUsed="0"/>
    <w:lsdException w:name="heading 7" w:locked="1" w:uiPriority="9"/>
    <w:lsdException w:name="heading 8" w:locked="1" w:uiPriority="9"/>
    <w:lsdException w:name="heading 9" w:locked="1" w:uiPriority="9"/>
    <w:lsdException w:name="toc 1" w:uiPriority="39"/>
    <w:lsdException w:name="toc 2" w:uiPriority="39"/>
    <w:lsdException w:name="toc 3" w:uiPriority="39"/>
    <w:lsdException w:name="footnote text" w:uiPriority="99"/>
    <w:lsdException w:name="header" w:uiPriority="99"/>
    <w:lsdException w:name="footer" w:locked="1" w:uiPriority="99"/>
    <w:lsdException w:name="caption" w:locked="1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 w:qFormat="1"/>
    <w:lsdException w:name="Strong" w:locked="1" w:semiHidden="0" w:unhideWhenUsed="0" w:qFormat="1"/>
    <w:lsdException w:name="Emphasis" w:locked="1" w:semiHidden="0" w:unhideWhenUsed="0"/>
    <w:lsdException w:name="Plain Text" w:uiPriority="99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titul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qFormat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semiHidden="0" w:uiPriority="9" w:unhideWhenUsed="0" w:qFormat="1"/>
    <w:lsdException w:name="heading 4" w:locked="1" w:semiHidden="0" w:unhideWhenUsed="0"/>
    <w:lsdException w:name="heading 5" w:locked="1" w:semiHidden="0" w:uiPriority="9" w:unhideWhenUsed="0"/>
    <w:lsdException w:name="heading 6" w:locked="1" w:semiHidden="0" w:uiPriority="9" w:unhideWhenUsed="0"/>
    <w:lsdException w:name="heading 7" w:locked="1" w:uiPriority="9"/>
    <w:lsdException w:name="heading 8" w:locked="1" w:uiPriority="9"/>
    <w:lsdException w:name="heading 9" w:locked="1" w:uiPriority="9"/>
    <w:lsdException w:name="toc 1" w:uiPriority="39"/>
    <w:lsdException w:name="toc 2" w:uiPriority="39"/>
    <w:lsdException w:name="toc 3" w:uiPriority="39"/>
    <w:lsdException w:name="footnote text" w:uiPriority="99"/>
    <w:lsdException w:name="header" w:uiPriority="99"/>
    <w:lsdException w:name="footer" w:locked="1" w:uiPriority="99"/>
    <w:lsdException w:name="caption" w:locked="1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 w:qFormat="1"/>
    <w:lsdException w:name="Strong" w:locked="1" w:semiHidden="0" w:unhideWhenUsed="0" w:qFormat="1"/>
    <w:lsdException w:name="Emphasis" w:locked="1" w:semiHidden="0" w:unhideWhenUsed="0"/>
    <w:lsdException w:name="Plain Text" w:uiPriority="99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titul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qFormat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EA96E-870B-4AA2-B84A-080E5DB37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451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3106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mackerle</cp:lastModifiedBy>
  <cp:revision>7</cp:revision>
  <cp:lastPrinted>2016-01-29T12:34:00Z</cp:lastPrinted>
  <dcterms:created xsi:type="dcterms:W3CDTF">2017-07-21T05:46:00Z</dcterms:created>
  <dcterms:modified xsi:type="dcterms:W3CDTF">2021-06-07T18:04:00Z</dcterms:modified>
</cp:coreProperties>
</file>