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5885F" w14:textId="20D4D217" w:rsidR="00ED15D4" w:rsidRPr="00ED15D4" w:rsidRDefault="00ED15D4" w:rsidP="00ED15D4">
      <w:pPr>
        <w:jc w:val="center"/>
        <w:rPr>
          <w:b/>
          <w:bCs/>
          <w:noProof/>
          <w:sz w:val="27"/>
          <w:szCs w:val="27"/>
        </w:rPr>
      </w:pPr>
      <w:r w:rsidRPr="00ED15D4">
        <w:rPr>
          <w:b/>
          <w:bCs/>
          <w:noProof/>
          <w:sz w:val="27"/>
          <w:szCs w:val="27"/>
        </w:rPr>
        <w:t>S. Bernardi Claraevallensis</w:t>
      </w:r>
    </w:p>
    <w:p w14:paraId="132180CA" w14:textId="1F8C79CD" w:rsidR="00ED15D4" w:rsidRDefault="00ED15D4" w:rsidP="00ED15D4">
      <w:pPr>
        <w:jc w:val="center"/>
        <w:rPr>
          <w:b/>
          <w:bCs/>
          <w:noProof/>
          <w:sz w:val="27"/>
          <w:szCs w:val="27"/>
        </w:rPr>
      </w:pPr>
      <w:r w:rsidRPr="00ED15D4">
        <w:rPr>
          <w:b/>
          <w:bCs/>
          <w:noProof/>
          <w:sz w:val="27"/>
          <w:szCs w:val="27"/>
        </w:rPr>
        <w:t>Ad milites Templi de laude novae militiae liber</w:t>
      </w:r>
    </w:p>
    <w:p w14:paraId="59B64B12" w14:textId="77777777" w:rsidR="006B4DFE" w:rsidRDefault="006B4DFE" w:rsidP="00ED15D4">
      <w:pPr>
        <w:jc w:val="center"/>
        <w:rPr>
          <w:b/>
          <w:bCs/>
          <w:noProof/>
          <w:sz w:val="27"/>
          <w:szCs w:val="27"/>
        </w:rPr>
      </w:pPr>
    </w:p>
    <w:p w14:paraId="3BDA9973" w14:textId="37728635" w:rsidR="006B4DFE" w:rsidRDefault="00E902F7" w:rsidP="00FA36F5">
      <w:pPr>
        <w:jc w:val="center"/>
        <w:rPr>
          <w:b/>
          <w:bCs/>
          <w:noProof/>
          <w:sz w:val="27"/>
          <w:szCs w:val="27"/>
        </w:rPr>
      </w:pPr>
      <w:r w:rsidRPr="00E902F7">
        <w:rPr>
          <w:b/>
          <w:bCs/>
          <w:noProof/>
          <w:sz w:val="27"/>
          <w:szCs w:val="27"/>
        </w:rPr>
        <w:t xml:space="preserve">CAPUT </w:t>
      </w:r>
      <w:r w:rsidR="00E82BE6">
        <w:rPr>
          <w:b/>
          <w:bCs/>
          <w:noProof/>
          <w:sz w:val="27"/>
          <w:szCs w:val="27"/>
        </w:rPr>
        <w:t>SECUNDUM</w:t>
      </w:r>
      <w:r w:rsidRPr="00E902F7">
        <w:rPr>
          <w:b/>
          <w:bCs/>
          <w:noProof/>
          <w:sz w:val="27"/>
          <w:szCs w:val="27"/>
        </w:rPr>
        <w:t xml:space="preserve">. </w:t>
      </w:r>
      <w:r w:rsidR="00E82BE6">
        <w:rPr>
          <w:b/>
          <w:bCs/>
          <w:noProof/>
          <w:sz w:val="27"/>
          <w:szCs w:val="27"/>
        </w:rPr>
        <w:t xml:space="preserve">De </w:t>
      </w:r>
      <w:r w:rsidR="00FA36F5">
        <w:rPr>
          <w:b/>
          <w:bCs/>
          <w:noProof/>
          <w:sz w:val="27"/>
          <w:szCs w:val="27"/>
        </w:rPr>
        <w:t>militibus Christi</w:t>
      </w:r>
      <w:bookmarkStart w:id="0" w:name="_GoBack"/>
      <w:bookmarkEnd w:id="0"/>
      <w:r w:rsidR="006B4DFE">
        <w:rPr>
          <w:b/>
          <w:bCs/>
          <w:noProof/>
          <w:sz w:val="27"/>
          <w:szCs w:val="27"/>
        </w:rPr>
        <w:t xml:space="preserve"> </w:t>
      </w:r>
    </w:p>
    <w:p w14:paraId="76825A9F" w14:textId="3FC9DB6A" w:rsidR="00092E33" w:rsidRPr="00ED15D4" w:rsidRDefault="00092E33" w:rsidP="00FA36F5">
      <w:pPr>
        <w:jc w:val="center"/>
        <w:rPr>
          <w:b/>
          <w:bCs/>
          <w:noProof/>
          <w:sz w:val="27"/>
          <w:szCs w:val="27"/>
        </w:rPr>
      </w:pPr>
      <w:r>
        <w:rPr>
          <w:b/>
          <w:bCs/>
          <w:noProof/>
          <w:sz w:val="27"/>
          <w:szCs w:val="27"/>
        </w:rPr>
        <w:t xml:space="preserve">Articulus </w:t>
      </w:r>
      <w:r w:rsidR="00FA36F5">
        <w:rPr>
          <w:b/>
          <w:bCs/>
          <w:noProof/>
          <w:sz w:val="27"/>
          <w:szCs w:val="27"/>
        </w:rPr>
        <w:t>quartus</w:t>
      </w:r>
      <w:r>
        <w:rPr>
          <w:b/>
          <w:bCs/>
          <w:noProof/>
          <w:sz w:val="27"/>
          <w:szCs w:val="27"/>
        </w:rPr>
        <w:t xml:space="preserve"> </w:t>
      </w:r>
    </w:p>
    <w:p w14:paraId="1F2D3624" w14:textId="77777777" w:rsidR="00ED15D4" w:rsidRDefault="00ED15D4" w:rsidP="008342F2">
      <w:pPr>
        <w:jc w:val="both"/>
        <w:rPr>
          <w:noProof/>
          <w:sz w:val="27"/>
          <w:szCs w:val="27"/>
        </w:rPr>
      </w:pPr>
    </w:p>
    <w:p w14:paraId="2D289F92" w14:textId="45F37F89" w:rsidR="00ED15D4" w:rsidRPr="00ED15D4" w:rsidRDefault="00ED15D4" w:rsidP="008342F2">
      <w:pPr>
        <w:jc w:val="both"/>
        <w:rPr>
          <w:b/>
          <w:bCs/>
          <w:noProof/>
          <w:sz w:val="27"/>
          <w:szCs w:val="27"/>
        </w:rPr>
      </w:pPr>
      <w:r w:rsidRPr="00ED15D4">
        <w:rPr>
          <w:b/>
          <w:bCs/>
          <w:noProof/>
          <w:sz w:val="27"/>
          <w:szCs w:val="27"/>
        </w:rPr>
        <w:t>(A)</w:t>
      </w:r>
    </w:p>
    <w:p w14:paraId="77051FA2" w14:textId="77777777" w:rsidR="00FA36F5" w:rsidRPr="00E902F7" w:rsidRDefault="00FA36F5" w:rsidP="00FA36F5">
      <w:pPr>
        <w:jc w:val="both"/>
        <w:rPr>
          <w:noProof/>
          <w:sz w:val="27"/>
          <w:szCs w:val="27"/>
        </w:rPr>
      </w:pPr>
      <w:r w:rsidRPr="00A07AE2">
        <w:rPr>
          <w:noProof/>
          <w:sz w:val="27"/>
          <w:szCs w:val="27"/>
        </w:rPr>
        <w:t>At vero Christi milites securi praeliantur praelia Domini sui, quandoquidem mors pro Christo vel ferenda, vel inferenda, nihil habeat criminis</w:t>
      </w:r>
      <w:r>
        <w:rPr>
          <w:noProof/>
          <w:sz w:val="27"/>
          <w:szCs w:val="27"/>
        </w:rPr>
        <w:t>.</w:t>
      </w:r>
      <w:r w:rsidRPr="00A07AE2">
        <w:rPr>
          <w:noProof/>
          <w:color w:val="FF0000"/>
          <w:sz w:val="27"/>
          <w:szCs w:val="27"/>
        </w:rPr>
        <w:t xml:space="preserve"> </w:t>
      </w:r>
      <w:r>
        <w:rPr>
          <w:noProof/>
          <w:sz w:val="27"/>
          <w:szCs w:val="27"/>
        </w:rPr>
        <w:t>Q</w:t>
      </w:r>
      <w:r w:rsidRPr="00A07AE2">
        <w:rPr>
          <w:noProof/>
          <w:sz w:val="27"/>
          <w:szCs w:val="27"/>
        </w:rPr>
        <w:t xml:space="preserve">ui accipit hostis mortem pro ultione, et libentius praebet se ipsum militi pro consolatione. Miles, inquam, Christi securus interimit, interit securior. Dei etenim minister est ad vindictam malefactorum, laudem vero bonorum. Sane cum occidit malefactorem, non homicida, </w:t>
      </w:r>
      <w:r w:rsidRPr="00DA4848">
        <w:rPr>
          <w:noProof/>
          <w:sz w:val="27"/>
          <w:szCs w:val="27"/>
        </w:rPr>
        <w:t>sed</w:t>
      </w:r>
      <w:r w:rsidRPr="00DA4848">
        <w:rPr>
          <w:noProof/>
          <w:color w:val="FF0000"/>
          <w:sz w:val="27"/>
          <w:szCs w:val="27"/>
        </w:rPr>
        <w:t xml:space="preserve"> </w:t>
      </w:r>
      <w:r w:rsidRPr="00DA4848">
        <w:rPr>
          <w:noProof/>
          <w:sz w:val="27"/>
          <w:szCs w:val="27"/>
        </w:rPr>
        <w:t>plane Christi vindex</w:t>
      </w:r>
      <w:r w:rsidRPr="00DA4848">
        <w:rPr>
          <w:noProof/>
          <w:color w:val="FF0000"/>
          <w:sz w:val="27"/>
          <w:szCs w:val="27"/>
        </w:rPr>
        <w:t xml:space="preserve"> </w:t>
      </w:r>
      <w:r w:rsidRPr="00A07AE2">
        <w:rPr>
          <w:noProof/>
          <w:sz w:val="27"/>
          <w:szCs w:val="27"/>
        </w:rPr>
        <w:t>reputatur. Cum autem occiditur ipse, pervenisse cognoscitur. Mors ergo quam irrogat, Christi est lucrum: quam excipit, suum. In morte pagani christianus gloriatur, in morte christiani Regis liberalitas aperitur. Porro super illo laetabitur justus</w:t>
      </w:r>
      <w:r>
        <w:rPr>
          <w:noProof/>
          <w:sz w:val="27"/>
          <w:szCs w:val="27"/>
        </w:rPr>
        <w:t>.</w:t>
      </w:r>
      <w:r w:rsidRPr="00DA4848">
        <w:rPr>
          <w:noProof/>
          <w:color w:val="FF0000"/>
          <w:sz w:val="27"/>
          <w:szCs w:val="27"/>
        </w:rPr>
        <w:t xml:space="preserve"> </w:t>
      </w:r>
      <w:r w:rsidRPr="00A07AE2">
        <w:rPr>
          <w:noProof/>
          <w:sz w:val="27"/>
          <w:szCs w:val="27"/>
        </w:rPr>
        <w:t>De isto dicet homo: Si utique est fructus justo</w:t>
      </w:r>
      <w:r w:rsidRPr="00DA4848">
        <w:rPr>
          <w:noProof/>
          <w:color w:val="FF0000"/>
          <w:sz w:val="27"/>
          <w:szCs w:val="27"/>
        </w:rPr>
        <w:t xml:space="preserve"> </w:t>
      </w:r>
      <w:r w:rsidRPr="00A07AE2">
        <w:rPr>
          <w:noProof/>
          <w:sz w:val="27"/>
          <w:szCs w:val="27"/>
        </w:rPr>
        <w:t>(Psal. LVII, 12). Non quidem vel Pagani necandi essent. Nunc autem melius est ut occidantur, ne forte extendant justi ad iniquitatem manus suas.</w:t>
      </w:r>
    </w:p>
    <w:p w14:paraId="5F4ACA6C" w14:textId="77777777" w:rsidR="00C85240" w:rsidRDefault="00C85240" w:rsidP="00C85240">
      <w:pPr>
        <w:jc w:val="both"/>
        <w:rPr>
          <w:noProof/>
          <w:sz w:val="27"/>
          <w:szCs w:val="27"/>
        </w:rPr>
      </w:pPr>
    </w:p>
    <w:sectPr w:rsidR="00C852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8C"/>
    <w:rsid w:val="00092E33"/>
    <w:rsid w:val="0021680A"/>
    <w:rsid w:val="002A2506"/>
    <w:rsid w:val="00373C99"/>
    <w:rsid w:val="004D2F4A"/>
    <w:rsid w:val="00610D75"/>
    <w:rsid w:val="006B4DFE"/>
    <w:rsid w:val="006E241A"/>
    <w:rsid w:val="00773A8C"/>
    <w:rsid w:val="008342F2"/>
    <w:rsid w:val="00901C50"/>
    <w:rsid w:val="0093520F"/>
    <w:rsid w:val="00AF3CE0"/>
    <w:rsid w:val="00BB5483"/>
    <w:rsid w:val="00C85240"/>
    <w:rsid w:val="00CC786A"/>
    <w:rsid w:val="00E82BE6"/>
    <w:rsid w:val="00E902F7"/>
    <w:rsid w:val="00ED15D4"/>
    <w:rsid w:val="00F565CA"/>
    <w:rsid w:val="00FA36F5"/>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5AC5B"/>
  <w15:chartTrackingRefBased/>
  <w15:docId w15:val="{7A0847E4-E95A-425B-B81C-E2C0C265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2F4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902F7"/>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147</Words>
  <Characters>874</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Mackerle Adam doc. ThLic. Th.D.</dc:creator>
  <cp:keywords/>
  <dc:description/>
  <cp:lastModifiedBy>Mackerle Adam doc. ThLic. Th.D.</cp:lastModifiedBy>
  <cp:revision>13</cp:revision>
  <dcterms:created xsi:type="dcterms:W3CDTF">2023-12-26T16:31:00Z</dcterms:created>
  <dcterms:modified xsi:type="dcterms:W3CDTF">2024-03-12T06:57:00Z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d002c0f6be0593db1bfb1706c29a8f81173f13ef2bab3fcd574c31a6fd3bf7fa</vt:lpwstr>
  </property>
</Properties>
</file>