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942E3" w:rsidRDefault="009C014A">
      <w:pPr>
        <w:spacing w:after="200"/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</w:rPr>
        <w:t>Self-Reflection: Exercise 1</w:t>
      </w:r>
    </w:p>
    <w:p w14:paraId="00000002" w14:textId="77777777" w:rsidR="00A942E3" w:rsidRDefault="009C014A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Working backwards from your current role, </w:t>
      </w:r>
      <w:r>
        <w:rPr>
          <w:rFonts w:ascii="Calibri" w:eastAsia="Calibri" w:hAnsi="Calibri" w:cs="Calibri"/>
          <w:b/>
        </w:rPr>
        <w:t>construct a map of your journey</w:t>
      </w:r>
      <w:r>
        <w:rPr>
          <w:rFonts w:ascii="Calibri" w:eastAsia="Calibri" w:hAnsi="Calibri" w:cs="Calibri"/>
        </w:rPr>
        <w:t xml:space="preserve"> to get here.</w:t>
      </w:r>
    </w:p>
    <w:p w14:paraId="00000003" w14:textId="77777777" w:rsidR="00A942E3" w:rsidRDefault="009C014A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Include </w:t>
      </w:r>
      <w:r>
        <w:rPr>
          <w:rFonts w:ascii="Calibri" w:eastAsia="Calibri" w:hAnsi="Calibri" w:cs="Calibri"/>
        </w:rPr>
        <w:t xml:space="preserve">on your map </w:t>
      </w:r>
      <w:r>
        <w:rPr>
          <w:rFonts w:ascii="Calibri" w:eastAsia="Calibri" w:hAnsi="Calibri" w:cs="Calibri"/>
          <w:b/>
        </w:rPr>
        <w:t>any major professional or personal experiences</w:t>
      </w:r>
      <w:r>
        <w:rPr>
          <w:rFonts w:ascii="Calibri" w:eastAsia="Calibri" w:hAnsi="Calibri" w:cs="Calibri"/>
        </w:rPr>
        <w:t xml:space="preserve"> you've had along the way, such as other roles you've held, hobbies, interests, and successes, or volunteer activities you've participated in. </w:t>
      </w:r>
    </w:p>
    <w:p w14:paraId="00000004" w14:textId="77777777" w:rsidR="00A942E3" w:rsidRDefault="009C014A">
      <w:pPr>
        <w:spacing w:after="2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Questions to prompt reflections:</w:t>
      </w:r>
    </w:p>
    <w:p w14:paraId="00000005" w14:textId="77777777" w:rsidR="00A942E3" w:rsidRDefault="009C014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did you enjoy about this experience? </w:t>
      </w:r>
    </w:p>
    <w:p w14:paraId="00000006" w14:textId="77777777" w:rsidR="00A942E3" w:rsidRDefault="009C014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Was your experience positive or nega</w:t>
      </w:r>
      <w:r>
        <w:rPr>
          <w:rFonts w:ascii="Calibri" w:eastAsia="Calibri" w:hAnsi="Calibri" w:cs="Calibri"/>
        </w:rPr>
        <w:t xml:space="preserve">tive? Why was this the case? </w:t>
      </w:r>
    </w:p>
    <w:p w14:paraId="00000007" w14:textId="77777777" w:rsidR="00A942E3" w:rsidRDefault="009C014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Did that experience change your perspective on anything? Why?</w:t>
      </w:r>
    </w:p>
    <w:p w14:paraId="00000008" w14:textId="77777777" w:rsidR="00A942E3" w:rsidRDefault="009C014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Did that experience impact what you did after that? </w:t>
      </w:r>
    </w:p>
    <w:p w14:paraId="00000009" w14:textId="77777777" w:rsidR="00A942E3" w:rsidRDefault="00A942E3">
      <w:pPr>
        <w:rPr>
          <w:rFonts w:ascii="Calibri" w:eastAsia="Calibri" w:hAnsi="Calibri" w:cs="Calibri"/>
        </w:rPr>
      </w:pPr>
    </w:p>
    <w:p w14:paraId="0000000A" w14:textId="77777777" w:rsidR="00A942E3" w:rsidRDefault="009C014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</w:t>
      </w:r>
    </w:p>
    <w:p w14:paraId="0000000B" w14:textId="77777777" w:rsidR="00A942E3" w:rsidRDefault="00A942E3">
      <w:pPr>
        <w:rPr>
          <w:rFonts w:ascii="Calibri" w:eastAsia="Calibri" w:hAnsi="Calibri" w:cs="Calibri"/>
        </w:rPr>
      </w:pPr>
    </w:p>
    <w:p w14:paraId="0000000C" w14:textId="77777777" w:rsidR="00A942E3" w:rsidRDefault="009C014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Use the space below to map out your career journey.</w:t>
      </w:r>
    </w:p>
    <w:p w14:paraId="0000000D" w14:textId="77777777" w:rsidR="00A942E3" w:rsidRDefault="00A942E3">
      <w:pPr>
        <w:rPr>
          <w:rFonts w:ascii="Calibri" w:eastAsia="Calibri" w:hAnsi="Calibri" w:cs="Calibri"/>
          <w:sz w:val="24"/>
          <w:szCs w:val="24"/>
        </w:rPr>
      </w:pPr>
    </w:p>
    <w:p w14:paraId="0000000E" w14:textId="77777777" w:rsidR="00A942E3" w:rsidRDefault="00A942E3">
      <w:pPr>
        <w:rPr>
          <w:rFonts w:ascii="Calibri" w:eastAsia="Calibri" w:hAnsi="Calibri" w:cs="Calibri"/>
          <w:sz w:val="24"/>
          <w:szCs w:val="24"/>
        </w:rPr>
      </w:pPr>
    </w:p>
    <w:p w14:paraId="0000000F" w14:textId="77777777" w:rsidR="00A942E3" w:rsidRDefault="00A942E3">
      <w:pPr>
        <w:rPr>
          <w:rFonts w:ascii="Calibri" w:eastAsia="Calibri" w:hAnsi="Calibri" w:cs="Calibri"/>
          <w:sz w:val="24"/>
          <w:szCs w:val="24"/>
        </w:rPr>
      </w:pPr>
    </w:p>
    <w:p w14:paraId="00000010" w14:textId="77777777" w:rsidR="00A942E3" w:rsidRDefault="00A942E3">
      <w:pPr>
        <w:rPr>
          <w:rFonts w:ascii="Calibri" w:eastAsia="Calibri" w:hAnsi="Calibri" w:cs="Calibri"/>
          <w:sz w:val="24"/>
          <w:szCs w:val="24"/>
        </w:rPr>
      </w:pPr>
    </w:p>
    <w:p w14:paraId="00000011" w14:textId="77777777" w:rsidR="00A942E3" w:rsidRDefault="00A942E3">
      <w:pPr>
        <w:rPr>
          <w:rFonts w:ascii="Calibri" w:eastAsia="Calibri" w:hAnsi="Calibri" w:cs="Calibri"/>
          <w:sz w:val="24"/>
          <w:szCs w:val="24"/>
        </w:rPr>
      </w:pPr>
    </w:p>
    <w:p w14:paraId="00000012" w14:textId="77777777" w:rsidR="00A942E3" w:rsidRDefault="00A942E3">
      <w:pPr>
        <w:rPr>
          <w:rFonts w:ascii="Calibri" w:eastAsia="Calibri" w:hAnsi="Calibri" w:cs="Calibri"/>
          <w:sz w:val="24"/>
          <w:szCs w:val="24"/>
        </w:rPr>
      </w:pPr>
    </w:p>
    <w:p w14:paraId="00000013" w14:textId="77777777" w:rsidR="00A942E3" w:rsidRDefault="00A942E3">
      <w:pPr>
        <w:rPr>
          <w:rFonts w:ascii="Calibri" w:eastAsia="Calibri" w:hAnsi="Calibri" w:cs="Calibri"/>
          <w:sz w:val="24"/>
          <w:szCs w:val="24"/>
        </w:rPr>
      </w:pPr>
    </w:p>
    <w:p w14:paraId="00000014" w14:textId="77777777" w:rsidR="00A942E3" w:rsidRDefault="00A942E3">
      <w:pPr>
        <w:rPr>
          <w:rFonts w:ascii="Calibri" w:eastAsia="Calibri" w:hAnsi="Calibri" w:cs="Calibri"/>
          <w:sz w:val="24"/>
          <w:szCs w:val="24"/>
        </w:rPr>
      </w:pPr>
    </w:p>
    <w:p w14:paraId="00000015" w14:textId="77777777" w:rsidR="00A942E3" w:rsidRDefault="00A942E3">
      <w:pPr>
        <w:rPr>
          <w:rFonts w:ascii="Calibri" w:eastAsia="Calibri" w:hAnsi="Calibri" w:cs="Calibri"/>
          <w:sz w:val="24"/>
          <w:szCs w:val="24"/>
        </w:rPr>
      </w:pPr>
    </w:p>
    <w:p w14:paraId="00000016" w14:textId="77777777" w:rsidR="00A942E3" w:rsidRDefault="00A942E3">
      <w:pPr>
        <w:rPr>
          <w:rFonts w:ascii="Calibri" w:eastAsia="Calibri" w:hAnsi="Calibri" w:cs="Calibri"/>
          <w:sz w:val="24"/>
          <w:szCs w:val="24"/>
        </w:rPr>
      </w:pPr>
    </w:p>
    <w:p w14:paraId="00000017" w14:textId="77777777" w:rsidR="00A942E3" w:rsidRDefault="00A942E3">
      <w:pPr>
        <w:rPr>
          <w:rFonts w:ascii="Calibri" w:eastAsia="Calibri" w:hAnsi="Calibri" w:cs="Calibri"/>
          <w:sz w:val="24"/>
          <w:szCs w:val="24"/>
        </w:rPr>
      </w:pPr>
    </w:p>
    <w:p w14:paraId="00000018" w14:textId="77777777" w:rsidR="00A942E3" w:rsidRDefault="00A942E3">
      <w:pPr>
        <w:rPr>
          <w:rFonts w:ascii="Calibri" w:eastAsia="Calibri" w:hAnsi="Calibri" w:cs="Calibri"/>
          <w:sz w:val="24"/>
          <w:szCs w:val="24"/>
        </w:rPr>
      </w:pPr>
    </w:p>
    <w:p w14:paraId="00000019" w14:textId="77777777" w:rsidR="00A942E3" w:rsidRDefault="00A942E3">
      <w:pPr>
        <w:rPr>
          <w:rFonts w:ascii="Calibri" w:eastAsia="Calibri" w:hAnsi="Calibri" w:cs="Calibri"/>
          <w:sz w:val="24"/>
          <w:szCs w:val="24"/>
        </w:rPr>
      </w:pPr>
    </w:p>
    <w:p w14:paraId="0000001A" w14:textId="77777777" w:rsidR="00A942E3" w:rsidRDefault="00A942E3">
      <w:pPr>
        <w:rPr>
          <w:rFonts w:ascii="Calibri" w:eastAsia="Calibri" w:hAnsi="Calibri" w:cs="Calibri"/>
          <w:sz w:val="24"/>
          <w:szCs w:val="24"/>
        </w:rPr>
      </w:pPr>
    </w:p>
    <w:p w14:paraId="0000001B" w14:textId="77777777" w:rsidR="00A942E3" w:rsidRDefault="00A942E3">
      <w:pPr>
        <w:rPr>
          <w:rFonts w:ascii="Calibri" w:eastAsia="Calibri" w:hAnsi="Calibri" w:cs="Calibri"/>
          <w:sz w:val="24"/>
          <w:szCs w:val="24"/>
        </w:rPr>
      </w:pPr>
    </w:p>
    <w:p w14:paraId="0000001C" w14:textId="77777777" w:rsidR="00A942E3" w:rsidRDefault="00A942E3">
      <w:pPr>
        <w:rPr>
          <w:rFonts w:ascii="Calibri" w:eastAsia="Calibri" w:hAnsi="Calibri" w:cs="Calibri"/>
          <w:sz w:val="24"/>
          <w:szCs w:val="24"/>
        </w:rPr>
      </w:pPr>
    </w:p>
    <w:p w14:paraId="0000001D" w14:textId="77777777" w:rsidR="00A942E3" w:rsidRDefault="00A942E3">
      <w:pPr>
        <w:rPr>
          <w:rFonts w:ascii="Calibri" w:eastAsia="Calibri" w:hAnsi="Calibri" w:cs="Calibri"/>
          <w:sz w:val="24"/>
          <w:szCs w:val="24"/>
        </w:rPr>
      </w:pPr>
    </w:p>
    <w:p w14:paraId="0000001E" w14:textId="77777777" w:rsidR="00A942E3" w:rsidRDefault="00A942E3">
      <w:pPr>
        <w:rPr>
          <w:rFonts w:ascii="Calibri" w:eastAsia="Calibri" w:hAnsi="Calibri" w:cs="Calibri"/>
          <w:sz w:val="24"/>
          <w:szCs w:val="24"/>
        </w:rPr>
      </w:pPr>
    </w:p>
    <w:p w14:paraId="0000001F" w14:textId="77777777" w:rsidR="00A942E3" w:rsidRDefault="00A942E3">
      <w:pPr>
        <w:rPr>
          <w:rFonts w:ascii="Calibri" w:eastAsia="Calibri" w:hAnsi="Calibri" w:cs="Calibri"/>
          <w:sz w:val="24"/>
          <w:szCs w:val="24"/>
        </w:rPr>
      </w:pPr>
    </w:p>
    <w:p w14:paraId="00000020" w14:textId="77777777" w:rsidR="00A942E3" w:rsidRDefault="00A942E3">
      <w:pPr>
        <w:rPr>
          <w:rFonts w:ascii="Calibri" w:eastAsia="Calibri" w:hAnsi="Calibri" w:cs="Calibri"/>
          <w:sz w:val="24"/>
          <w:szCs w:val="24"/>
        </w:rPr>
      </w:pPr>
    </w:p>
    <w:p w14:paraId="00000021" w14:textId="77777777" w:rsidR="00A942E3" w:rsidRDefault="00A942E3">
      <w:pPr>
        <w:rPr>
          <w:rFonts w:ascii="Calibri" w:eastAsia="Calibri" w:hAnsi="Calibri" w:cs="Calibri"/>
          <w:sz w:val="24"/>
          <w:szCs w:val="24"/>
        </w:rPr>
      </w:pPr>
    </w:p>
    <w:sectPr w:rsidR="00A942E3">
      <w:footerReference w:type="default" r:id="rId6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4E7D3" w14:textId="77777777" w:rsidR="009C014A" w:rsidRDefault="009C014A">
      <w:pPr>
        <w:spacing w:line="240" w:lineRule="auto"/>
      </w:pPr>
      <w:r>
        <w:separator/>
      </w:r>
    </w:p>
  </w:endnote>
  <w:endnote w:type="continuationSeparator" w:id="0">
    <w:p w14:paraId="60456E53" w14:textId="77777777" w:rsidR="009C014A" w:rsidRDefault="009C0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2" w14:textId="77777777" w:rsidR="00A942E3" w:rsidRDefault="009C014A">
    <w:r>
      <w:rPr>
        <w:sz w:val="14"/>
        <w:szCs w:val="14"/>
      </w:rPr>
      <w:t xml:space="preserve">Exercise adapted from the PUBLIC ENGAGEMENT SKILLS SELF-ASSESSMENT TOOLKIT of the University of Bath. </w:t>
    </w:r>
    <w:hyperlink r:id="rId1">
      <w:r>
        <w:rPr>
          <w:color w:val="1155CC"/>
          <w:sz w:val="14"/>
          <w:szCs w:val="14"/>
          <w:u w:val="single"/>
        </w:rPr>
        <w:t>https://www.bath.ac.uk/publications/public-engagement-skills-self-assessment-toolkit/attachment</w:t>
      </w:r>
      <w:r>
        <w:rPr>
          <w:color w:val="1155CC"/>
          <w:sz w:val="14"/>
          <w:szCs w:val="14"/>
          <w:u w:val="single"/>
        </w:rPr>
        <w:t>s/Section_1_Self-Assessment_Toolkit_Nov_2022.pdf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A3DFC" w14:textId="77777777" w:rsidR="009C014A" w:rsidRDefault="009C014A">
      <w:pPr>
        <w:spacing w:line="240" w:lineRule="auto"/>
      </w:pPr>
      <w:r>
        <w:separator/>
      </w:r>
    </w:p>
  </w:footnote>
  <w:footnote w:type="continuationSeparator" w:id="0">
    <w:p w14:paraId="1DB98621" w14:textId="77777777" w:rsidR="009C014A" w:rsidRDefault="009C01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2E3"/>
    <w:rsid w:val="00244ABB"/>
    <w:rsid w:val="009C014A"/>
    <w:rsid w:val="00A9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0A9A8-01D7-4B6B-AB83-BE84DE12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th.ac.uk/publications/public-engagement-skills-self-assessment-toolkit/attachments/Section_1_Self-Assessment_Toolkit_Nov_2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Karvankova</dc:creator>
  <cp:lastModifiedBy>Karvánková Petra Mgr. Ph.D.</cp:lastModifiedBy>
  <cp:revision>2</cp:revision>
  <dcterms:created xsi:type="dcterms:W3CDTF">2024-04-08T08:15:00Z</dcterms:created>
  <dcterms:modified xsi:type="dcterms:W3CDTF">2024-04-08T08:15:00Z</dcterms:modified>
</cp:coreProperties>
</file>