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C5" w:rsidRDefault="00BC3067">
      <w:pPr>
        <w:spacing w:after="0"/>
        <w:rPr>
          <w:rFonts w:ascii="Arial" w:eastAsia="Arial" w:hAnsi="Arial" w:cs="Arial"/>
          <w:b/>
          <w:color w:val="6D01A3"/>
          <w:sz w:val="36"/>
          <w:szCs w:val="36"/>
        </w:rPr>
      </w:pPr>
      <w:bookmarkStart w:id="0" w:name="_heading=h.gjdgxs" w:colFirst="0" w:colLast="0"/>
      <w:bookmarkStart w:id="1" w:name="_GoBack"/>
      <w:bookmarkEnd w:id="0"/>
      <w:bookmarkEnd w:id="1"/>
      <w:r>
        <w:rPr>
          <w:rFonts w:ascii="Bahnschrift Light" w:eastAsia="Bahnschrift Light" w:hAnsi="Bahnschrift Light" w:cs="Bahnschrift Light"/>
          <w:noProof/>
          <w:sz w:val="16"/>
          <w:szCs w:val="16"/>
          <w:lang w:val="cs-CZ"/>
        </w:rPr>
        <w:drawing>
          <wp:anchor distT="0" distB="0" distL="0" distR="0" simplePos="0" relativeHeight="251658240" behindDoc="1" locked="0" layoutInCell="1" hidden="0" allowOverlap="1">
            <wp:simplePos x="0" y="0"/>
            <wp:positionH relativeFrom="margin">
              <wp:posOffset>-425626</wp:posOffset>
            </wp:positionH>
            <wp:positionV relativeFrom="margin">
              <wp:posOffset>-538774</wp:posOffset>
            </wp:positionV>
            <wp:extent cx="7772400" cy="10058400"/>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772400" cy="10058400"/>
                    </a:xfrm>
                    <a:prstGeom prst="rect">
                      <a:avLst/>
                    </a:prstGeom>
                    <a:ln/>
                  </pic:spPr>
                </pic:pic>
              </a:graphicData>
            </a:graphic>
          </wp:anchor>
        </w:drawing>
      </w:r>
      <w:r>
        <w:rPr>
          <w:rFonts w:ascii="Arial" w:eastAsia="Arial" w:hAnsi="Arial" w:cs="Arial"/>
          <w:b/>
          <w:color w:val="6D01A3"/>
          <w:sz w:val="36"/>
          <w:szCs w:val="36"/>
        </w:rPr>
        <w:t>Preparing for a Public Engagement: Checklist</w:t>
      </w:r>
    </w:p>
    <w:p w:rsidR="005901C5" w:rsidRDefault="00BC3067">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If you are looking to plan a public engagement exercise, this quick checklist can help. You are encouraged to work through these steps before drafting your Engagement and Consultation Plan.</w:t>
      </w:r>
    </w:p>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9914"/>
        <w:gridCol w:w="886"/>
      </w:tblGrid>
      <w:tr w:rsidR="005901C5">
        <w:trPr>
          <w:trHeight w:val="432"/>
        </w:trPr>
        <w:tc>
          <w:tcPr>
            <w:tcW w:w="10800" w:type="dxa"/>
            <w:gridSpan w:val="2"/>
            <w:shd w:val="clear" w:color="auto" w:fill="6D01A3"/>
            <w:vAlign w:val="center"/>
          </w:tcPr>
          <w:p w:rsidR="005901C5" w:rsidRDefault="00BC3067">
            <w:pPr>
              <w:pBdr>
                <w:top w:val="nil"/>
                <w:left w:val="nil"/>
                <w:bottom w:val="nil"/>
                <w:right w:val="nil"/>
                <w:between w:val="nil"/>
              </w:pBdr>
              <w:rPr>
                <w:rFonts w:ascii="Arial" w:eastAsia="Arial" w:hAnsi="Arial" w:cs="Arial"/>
                <w:b/>
                <w:color w:val="FFFFFF"/>
                <w:sz w:val="28"/>
                <w:szCs w:val="28"/>
              </w:rPr>
            </w:pPr>
            <w:r>
              <w:rPr>
                <w:rFonts w:ascii="Arial" w:eastAsia="Arial" w:hAnsi="Arial" w:cs="Arial"/>
                <w:b/>
                <w:color w:val="FFFFFF"/>
                <w:sz w:val="28"/>
                <w:szCs w:val="28"/>
              </w:rPr>
              <w:t>Getting Ready to Engage</w:t>
            </w:r>
          </w:p>
        </w:tc>
      </w:tr>
      <w:tr w:rsidR="005901C5">
        <w:trPr>
          <w:trHeight w:val="720"/>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Identify an engagement project team, which typically includes subject matter experts, communications professionals, and members of the Public Engagement and Planning Division.</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59264"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3" name="Obdélník 33"/>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8925" cy="311785"/>
                              </a:xfrm>
                              <a:prstGeom prst="rect"/>
                              <a:ln/>
                            </pic:spPr>
                          </pic:pic>
                        </a:graphicData>
                      </a:graphic>
                    </wp:anchor>
                  </w:drawing>
                </mc:Fallback>
              </mc:AlternateContent>
            </w:r>
          </w:p>
        </w:tc>
      </w:tr>
      <w:tr w:rsidR="005901C5">
        <w:trPr>
          <w:trHeight w:val="720"/>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Identify the objective of your engagement. What is it you are hoping to achieve at the end of your engagement?</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60288"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9" name="Obdélník 39"/>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61312"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5" name="Obdélník 35"/>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88925" cy="311785"/>
                              </a:xfrm>
                              <a:prstGeom prst="rect"/>
                              <a:ln/>
                            </pic:spPr>
                          </pic:pic>
                        </a:graphicData>
                      </a:graphic>
                    </wp:anchor>
                  </w:drawing>
                </mc:Fallback>
              </mc:AlternateContent>
            </w:r>
          </w:p>
        </w:tc>
      </w:tr>
      <w:tr w:rsidR="005901C5">
        <w:trPr>
          <w:trHeight w:val="1008"/>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Consider the research and data you have on the issue you are seeking to consult on: What information is missing? What are the key resea</w:t>
            </w:r>
            <w:r>
              <w:rPr>
                <w:rFonts w:ascii="Arial" w:eastAsia="Arial" w:hAnsi="Arial" w:cs="Arial"/>
              </w:rPr>
              <w:t>rch questions you want to pose in the engagement? Why are you engaging at this time? Make a list of the answers to these questions.</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62336"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7" name="Obdélník 47"/>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63360"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4" name="Obdélník 34"/>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88925" cy="311785"/>
                              </a:xfrm>
                              <a:prstGeom prst="rect"/>
                              <a:ln/>
                            </pic:spPr>
                          </pic:pic>
                        </a:graphicData>
                      </a:graphic>
                    </wp:anchor>
                  </w:drawing>
                </mc:Fallback>
              </mc:AlternateContent>
            </w:r>
          </w:p>
        </w:tc>
      </w:tr>
      <w:tr w:rsidR="005901C5">
        <w:trPr>
          <w:trHeight w:val="720"/>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Now that you have your key research questions, how will you use the information you collect?</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64384"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9" name="Obdélník 49"/>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9"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65408"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8" name="Obdélník 48"/>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8" name="image19.png"/>
                      <a:graphic>
                        <a:graphicData uri="http://schemas.openxmlformats.org/drawingml/2006/picture">
                          <pic:pic>
                            <pic:nvPicPr>
                              <pic:cNvPr id="0" name="image19.png"/>
                              <pic:cNvPicPr preferRelativeResize="0"/>
                            </pic:nvPicPr>
                            <pic:blipFill>
                              <a:blip r:embed="rId14"/>
                              <a:srcRect/>
                              <a:stretch>
                                <a:fillRect/>
                              </a:stretch>
                            </pic:blipFill>
                            <pic:spPr>
                              <a:xfrm>
                                <a:off x="0" y="0"/>
                                <a:ext cx="288925" cy="311785"/>
                              </a:xfrm>
                              <a:prstGeom prst="rect"/>
                              <a:ln/>
                            </pic:spPr>
                          </pic:pic>
                        </a:graphicData>
                      </a:graphic>
                    </wp:anchor>
                  </w:drawing>
                </mc:Fallback>
              </mc:AlternateContent>
            </w:r>
          </w:p>
        </w:tc>
      </w:tr>
      <w:tr w:rsidR="005901C5">
        <w:trPr>
          <w:trHeight w:val="432"/>
        </w:trPr>
        <w:tc>
          <w:tcPr>
            <w:tcW w:w="10800" w:type="dxa"/>
            <w:gridSpan w:val="2"/>
            <w:shd w:val="clear" w:color="auto" w:fill="6D01A3"/>
            <w:vAlign w:val="center"/>
          </w:tcPr>
          <w:p w:rsidR="005901C5" w:rsidRDefault="00BC3067">
            <w:pPr>
              <w:pBdr>
                <w:top w:val="nil"/>
                <w:left w:val="nil"/>
                <w:bottom w:val="nil"/>
                <w:right w:val="nil"/>
                <w:between w:val="nil"/>
              </w:pBdr>
              <w:rPr>
                <w:rFonts w:ascii="Arial" w:eastAsia="Arial" w:hAnsi="Arial" w:cs="Arial"/>
                <w:b/>
                <w:color w:val="FFFFFF"/>
                <w:sz w:val="28"/>
                <w:szCs w:val="28"/>
              </w:rPr>
            </w:pPr>
            <w:r>
              <w:rPr>
                <w:rFonts w:ascii="Arial" w:eastAsia="Arial" w:hAnsi="Arial" w:cs="Arial"/>
                <w:b/>
                <w:color w:val="FFFFFF"/>
                <w:sz w:val="28"/>
                <w:szCs w:val="28"/>
              </w:rPr>
              <w:t>Mapping Your Stakeholders and Taking Stock of Your Environment</w:t>
            </w:r>
          </w:p>
        </w:tc>
      </w:tr>
      <w:tr w:rsidR="005901C5">
        <w:trPr>
          <w:trHeight w:val="1008"/>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Generate a list of the people or groups who are most impacted by the issue you are consulting on. These are your stakeholders, or target audience. Public Engagement and Planning Division’s Sta</w:t>
            </w:r>
            <w:r>
              <w:rPr>
                <w:rFonts w:ascii="Arial" w:eastAsia="Arial" w:hAnsi="Arial" w:cs="Arial"/>
              </w:rPr>
              <w:t>keholder Map template is a good way to capture this information (available online).</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66432"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0" name="Obdélník 40"/>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0"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67456" behindDoc="0" locked="0" layoutInCell="1" hidden="0" allowOverlap="1">
                      <wp:simplePos x="0" y="0"/>
                      <wp:positionH relativeFrom="column">
                        <wp:posOffset>3276600</wp:posOffset>
                      </wp:positionH>
                      <wp:positionV relativeFrom="paragraph">
                        <wp:posOffset>12700</wp:posOffset>
                      </wp:positionV>
                      <wp:extent cx="288925" cy="311785"/>
                      <wp:effectExtent l="0" t="0" r="0" b="0"/>
                      <wp:wrapNone/>
                      <wp:docPr id="46" name="Obdélník 46"/>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12700</wp:posOffset>
                      </wp:positionV>
                      <wp:extent cx="288925" cy="311785"/>
                      <wp:effectExtent b="0" l="0" r="0" t="0"/>
                      <wp:wrapNone/>
                      <wp:docPr id="46" name="image17.png"/>
                      <a:graphic>
                        <a:graphicData uri="http://schemas.openxmlformats.org/drawingml/2006/picture">
                          <pic:pic>
                            <pic:nvPicPr>
                              <pic:cNvPr id="0" name="image17.png"/>
                              <pic:cNvPicPr preferRelativeResize="0"/>
                            </pic:nvPicPr>
                            <pic:blipFill>
                              <a:blip r:embed="rId16"/>
                              <a:srcRect/>
                              <a:stretch>
                                <a:fillRect/>
                              </a:stretch>
                            </pic:blipFill>
                            <pic:spPr>
                              <a:xfrm>
                                <a:off x="0" y="0"/>
                                <a:ext cx="288925" cy="311785"/>
                              </a:xfrm>
                              <a:prstGeom prst="rect"/>
                              <a:ln/>
                            </pic:spPr>
                          </pic:pic>
                        </a:graphicData>
                      </a:graphic>
                    </wp:anchor>
                  </w:drawing>
                </mc:Fallback>
              </mc:AlternateContent>
            </w:r>
          </w:p>
        </w:tc>
      </w:tr>
      <w:tr w:rsidR="005901C5">
        <w:trPr>
          <w:trHeight w:val="720"/>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Scan recent research reports, media articles and public commentary that relate to the topic of your engagement. Identify the diversity of perspectives that exist on the engagement topic.</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68480"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3" name="Obdélník 43"/>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3"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69504" behindDoc="0" locked="0" layoutInCell="1" hidden="0" allowOverlap="1">
                      <wp:simplePos x="0" y="0"/>
                      <wp:positionH relativeFrom="column">
                        <wp:posOffset>3276600</wp:posOffset>
                      </wp:positionH>
                      <wp:positionV relativeFrom="paragraph">
                        <wp:posOffset>12700</wp:posOffset>
                      </wp:positionV>
                      <wp:extent cx="288925" cy="311785"/>
                      <wp:effectExtent l="0" t="0" r="0" b="0"/>
                      <wp:wrapNone/>
                      <wp:docPr id="44" name="Obdélník 44"/>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12700</wp:posOffset>
                      </wp:positionV>
                      <wp:extent cx="288925" cy="311785"/>
                      <wp:effectExtent b="0" l="0" r="0" t="0"/>
                      <wp:wrapNone/>
                      <wp:docPr id="44"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288925" cy="311785"/>
                              </a:xfrm>
                              <a:prstGeom prst="rect"/>
                              <a:ln/>
                            </pic:spPr>
                          </pic:pic>
                        </a:graphicData>
                      </a:graphic>
                    </wp:anchor>
                  </w:drawing>
                </mc:Fallback>
              </mc:AlternateContent>
            </w:r>
          </w:p>
        </w:tc>
      </w:tr>
      <w:tr w:rsidR="005901C5">
        <w:trPr>
          <w:trHeight w:val="432"/>
        </w:trPr>
        <w:tc>
          <w:tcPr>
            <w:tcW w:w="10800" w:type="dxa"/>
            <w:gridSpan w:val="2"/>
            <w:shd w:val="clear" w:color="auto" w:fill="6D01A3"/>
            <w:vAlign w:val="center"/>
          </w:tcPr>
          <w:p w:rsidR="005901C5" w:rsidRDefault="00BC3067">
            <w:pPr>
              <w:pBdr>
                <w:top w:val="nil"/>
                <w:left w:val="nil"/>
                <w:bottom w:val="nil"/>
                <w:right w:val="nil"/>
                <w:between w:val="nil"/>
              </w:pBdr>
              <w:rPr>
                <w:rFonts w:ascii="Arial" w:eastAsia="Arial" w:hAnsi="Arial" w:cs="Arial"/>
                <w:b/>
                <w:color w:val="FFFFFF"/>
                <w:sz w:val="28"/>
                <w:szCs w:val="28"/>
              </w:rPr>
            </w:pPr>
            <w:r>
              <w:rPr>
                <w:rFonts w:ascii="Arial" w:eastAsia="Arial" w:hAnsi="Arial" w:cs="Arial"/>
                <w:b/>
                <w:color w:val="FFFFFF"/>
                <w:sz w:val="28"/>
                <w:szCs w:val="28"/>
              </w:rPr>
              <w:t>Selecting an Engagement Approach</w:t>
            </w:r>
          </w:p>
        </w:tc>
      </w:tr>
      <w:tr w:rsidR="005901C5">
        <w:trPr>
          <w:trHeight w:val="1584"/>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 xml:space="preserve">Use the stakeholder map and environment scan findings to identify how best to reach a diversity of audiences. Recognize that a number of engagement methods may be needed to reach all those impacted by and interested in the topic you are considering. Reach </w:t>
            </w:r>
            <w:r>
              <w:rPr>
                <w:rFonts w:ascii="Arial" w:eastAsia="Arial" w:hAnsi="Arial" w:cs="Arial"/>
              </w:rPr>
              <w:t>out to the Public Engagement and Planning Division to discuss the methods that have the best potential to gather meaningful input from a diversity of perspectives.</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70528"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6" name="Obdélník 36"/>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6"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71552"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2" name="Obdélník 42"/>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288925" cy="311785"/>
                              </a:xfrm>
                              <a:prstGeom prst="rect"/>
                              <a:ln/>
                            </pic:spPr>
                          </pic:pic>
                        </a:graphicData>
                      </a:graphic>
                    </wp:anchor>
                  </w:drawing>
                </mc:Fallback>
              </mc:AlternateContent>
            </w:r>
          </w:p>
        </w:tc>
      </w:tr>
      <w:tr w:rsidR="005901C5">
        <w:trPr>
          <w:trHeight w:val="432"/>
        </w:trPr>
        <w:tc>
          <w:tcPr>
            <w:tcW w:w="10800" w:type="dxa"/>
            <w:gridSpan w:val="2"/>
            <w:shd w:val="clear" w:color="auto" w:fill="6D01A3"/>
            <w:vAlign w:val="center"/>
          </w:tcPr>
          <w:p w:rsidR="005901C5" w:rsidRDefault="00BC3067">
            <w:pPr>
              <w:pBdr>
                <w:top w:val="nil"/>
                <w:left w:val="nil"/>
                <w:bottom w:val="nil"/>
                <w:right w:val="nil"/>
                <w:between w:val="nil"/>
              </w:pBdr>
              <w:rPr>
                <w:rFonts w:ascii="Arial" w:eastAsia="Arial" w:hAnsi="Arial" w:cs="Arial"/>
                <w:b/>
                <w:color w:val="FFFFFF"/>
                <w:sz w:val="28"/>
                <w:szCs w:val="28"/>
              </w:rPr>
            </w:pPr>
            <w:r>
              <w:rPr>
                <w:rFonts w:ascii="Arial" w:eastAsia="Arial" w:hAnsi="Arial" w:cs="Arial"/>
                <w:b/>
                <w:color w:val="FFFFFF"/>
                <w:sz w:val="28"/>
                <w:szCs w:val="28"/>
              </w:rPr>
              <w:t>Supporting an Informed Discussion</w:t>
            </w:r>
          </w:p>
        </w:tc>
      </w:tr>
      <w:tr w:rsidR="005901C5">
        <w:trPr>
          <w:trHeight w:val="1296"/>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 xml:space="preserve">Consider what public education tools will be used to inform participants of the issue and any government policies, actions or commitments related to this matter. Will a discussion document, infographic, video or presentation be prepared to ensure everyone </w:t>
            </w:r>
            <w:r>
              <w:rPr>
                <w:rFonts w:ascii="Arial" w:eastAsia="Arial" w:hAnsi="Arial" w:cs="Arial"/>
              </w:rPr>
              <w:t>has a base level of information on the issue?</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72576"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8" name="Obdélník 38"/>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8"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73600"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7" name="Obdélník 37"/>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7"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288925" cy="311785"/>
                              </a:xfrm>
                              <a:prstGeom prst="rect"/>
                              <a:ln/>
                            </pic:spPr>
                          </pic:pic>
                        </a:graphicData>
                      </a:graphic>
                    </wp:anchor>
                  </w:drawing>
                </mc:Fallback>
              </mc:AlternateContent>
            </w:r>
          </w:p>
        </w:tc>
      </w:tr>
      <w:tr w:rsidR="005901C5">
        <w:trPr>
          <w:trHeight w:val="432"/>
        </w:trPr>
        <w:tc>
          <w:tcPr>
            <w:tcW w:w="10800" w:type="dxa"/>
            <w:gridSpan w:val="2"/>
            <w:shd w:val="clear" w:color="auto" w:fill="6D01A3"/>
            <w:vAlign w:val="center"/>
          </w:tcPr>
          <w:p w:rsidR="005901C5" w:rsidRDefault="00BC3067">
            <w:pPr>
              <w:pBdr>
                <w:top w:val="nil"/>
                <w:left w:val="nil"/>
                <w:bottom w:val="nil"/>
                <w:right w:val="nil"/>
                <w:between w:val="nil"/>
              </w:pBdr>
              <w:rPr>
                <w:rFonts w:ascii="Arial" w:eastAsia="Arial" w:hAnsi="Arial" w:cs="Arial"/>
                <w:b/>
                <w:color w:val="FFFFFF"/>
                <w:sz w:val="28"/>
                <w:szCs w:val="28"/>
              </w:rPr>
            </w:pPr>
            <w:r>
              <w:rPr>
                <w:rFonts w:ascii="Arial" w:eastAsia="Arial" w:hAnsi="Arial" w:cs="Arial"/>
                <w:b/>
                <w:color w:val="FFFFFF"/>
                <w:sz w:val="28"/>
                <w:szCs w:val="28"/>
              </w:rPr>
              <w:t>Recording, Reporting and Reflecting What is Heard</w:t>
            </w:r>
          </w:p>
        </w:tc>
      </w:tr>
      <w:tr w:rsidR="005901C5">
        <w:trPr>
          <w:trHeight w:val="1008"/>
        </w:trPr>
        <w:tc>
          <w:tcPr>
            <w:tcW w:w="9914" w:type="dxa"/>
            <w:shd w:val="clear" w:color="auto" w:fill="FFFFFF"/>
            <w:vAlign w:val="center"/>
          </w:tcPr>
          <w:p w:rsidR="005901C5" w:rsidRDefault="00BC3067">
            <w:pPr>
              <w:jc w:val="both"/>
              <w:rPr>
                <w:rFonts w:ascii="Arial" w:eastAsia="Arial" w:hAnsi="Arial" w:cs="Arial"/>
              </w:rPr>
            </w:pPr>
            <w:r>
              <w:rPr>
                <w:rFonts w:ascii="Arial" w:eastAsia="Arial" w:hAnsi="Arial" w:cs="Arial"/>
              </w:rPr>
              <w:t>Think about how you will capture the information you hear, how this information will be shared with participants and how you will report back to the public on how their input was used to inform public decisions.</w:t>
            </w:r>
          </w:p>
        </w:tc>
        <w:tc>
          <w:tcPr>
            <w:tcW w:w="886" w:type="dxa"/>
            <w:shd w:val="clear" w:color="auto" w:fill="FFFFFF"/>
            <w:vAlign w:val="center"/>
          </w:tcPr>
          <w:p w:rsidR="005901C5" w:rsidRDefault="00BC3067">
            <w:pPr>
              <w:numPr>
                <w:ilvl w:val="0"/>
                <w:numId w:val="1"/>
              </w:numPr>
              <w:jc w:val="center"/>
              <w:rPr>
                <w:rFonts w:ascii="Bahnschrift Light" w:eastAsia="Bahnschrift Light" w:hAnsi="Bahnschrift Light" w:cs="Bahnschrift Light"/>
                <w:sz w:val="24"/>
                <w:szCs w:val="24"/>
              </w:rPr>
            </w:pPr>
            <w:r>
              <w:rPr>
                <w:noProof/>
                <w:lang w:val="cs-CZ"/>
              </w:rPr>
              <mc:AlternateContent>
                <mc:Choice Requires="wpg">
                  <w:drawing>
                    <wp:anchor distT="0" distB="0" distL="114300" distR="114300" simplePos="0" relativeHeight="251674624"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32" name="Obdélník 32"/>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32"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288925" cy="311785"/>
                              </a:xfrm>
                              <a:prstGeom prst="rect"/>
                              <a:ln/>
                            </pic:spPr>
                          </pic:pic>
                        </a:graphicData>
                      </a:graphic>
                    </wp:anchor>
                  </w:drawing>
                </mc:Fallback>
              </mc:AlternateContent>
            </w:r>
            <w:r>
              <w:rPr>
                <w:noProof/>
                <w:lang w:val="cs-CZ"/>
              </w:rPr>
              <mc:AlternateContent>
                <mc:Choice Requires="wpg">
                  <w:drawing>
                    <wp:anchor distT="0" distB="0" distL="114300" distR="114300" simplePos="0" relativeHeight="251675648" behindDoc="0" locked="0" layoutInCell="1" hidden="0" allowOverlap="1">
                      <wp:simplePos x="0" y="0"/>
                      <wp:positionH relativeFrom="column">
                        <wp:posOffset>3276600</wp:posOffset>
                      </wp:positionH>
                      <wp:positionV relativeFrom="paragraph">
                        <wp:posOffset>0</wp:posOffset>
                      </wp:positionV>
                      <wp:extent cx="288925" cy="311785"/>
                      <wp:effectExtent l="0" t="0" r="0" b="0"/>
                      <wp:wrapNone/>
                      <wp:docPr id="41" name="Obdélník 41"/>
                      <wp:cNvGraphicFramePr/>
                      <a:graphic xmlns:a="http://schemas.openxmlformats.org/drawingml/2006/main">
                        <a:graphicData uri="http://schemas.microsoft.com/office/word/2010/wordprocessingShape">
                          <wps:wsp>
                            <wps:cNvSpPr/>
                            <wps:spPr>
                              <a:xfrm>
                                <a:off x="5215825" y="3638395"/>
                                <a:ext cx="260350" cy="283210"/>
                              </a:xfrm>
                              <a:prstGeom prst="rect">
                                <a:avLst/>
                              </a:prstGeom>
                              <a:noFill/>
                              <a:ln w="28575" cap="flat" cmpd="sng">
                                <a:solidFill>
                                  <a:srgbClr val="7030A0"/>
                                </a:solidFill>
                                <a:prstDash val="solid"/>
                                <a:miter lim="800000"/>
                                <a:headEnd type="none" w="sm" len="sm"/>
                                <a:tailEnd type="none" w="sm" len="sm"/>
                              </a:ln>
                            </wps:spPr>
                            <wps:txbx>
                              <w:txbxContent>
                                <w:p w:rsidR="005901C5" w:rsidRDefault="005901C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288925" cy="311785"/>
                      <wp:effectExtent b="0" l="0" r="0" t="0"/>
                      <wp:wrapNone/>
                      <wp:docPr id="4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288925" cy="311785"/>
                              </a:xfrm>
                              <a:prstGeom prst="rect"/>
                              <a:ln/>
                            </pic:spPr>
                          </pic:pic>
                        </a:graphicData>
                      </a:graphic>
                    </wp:anchor>
                  </w:drawing>
                </mc:Fallback>
              </mc:AlternateContent>
            </w:r>
          </w:p>
        </w:tc>
      </w:tr>
    </w:tbl>
    <w:p w:rsidR="005901C5" w:rsidRDefault="00BC3067">
      <w:pPr>
        <w:spacing w:after="0"/>
        <w:rPr>
          <w:rFonts w:ascii="Bahnschrift Light" w:eastAsia="Bahnschrift Light" w:hAnsi="Bahnschrift Light" w:cs="Bahnschrift Light"/>
          <w:sz w:val="16"/>
          <w:szCs w:val="16"/>
        </w:rPr>
      </w:pPr>
      <w:r>
        <w:rPr>
          <w:noProof/>
          <w:lang w:val="cs-CZ"/>
        </w:rPr>
        <mc:AlternateContent>
          <mc:Choice Requires="wpg">
            <w:drawing>
              <wp:anchor distT="0" distB="0" distL="114300" distR="114300" simplePos="0" relativeHeight="251676672" behindDoc="0" locked="0" layoutInCell="1" hidden="0" allowOverlap="1">
                <wp:simplePos x="0" y="0"/>
                <wp:positionH relativeFrom="column">
                  <wp:posOffset>2387600</wp:posOffset>
                </wp:positionH>
                <wp:positionV relativeFrom="paragraph">
                  <wp:posOffset>736600</wp:posOffset>
                </wp:positionV>
                <wp:extent cx="4407789" cy="658749"/>
                <wp:effectExtent l="0" t="0" r="0" b="0"/>
                <wp:wrapNone/>
                <wp:docPr id="45" name="Obdélník 45"/>
                <wp:cNvGraphicFramePr/>
                <a:graphic xmlns:a="http://schemas.openxmlformats.org/drawingml/2006/main">
                  <a:graphicData uri="http://schemas.microsoft.com/office/word/2010/wordprocessingShape">
                    <wps:wsp>
                      <wps:cNvSpPr/>
                      <wps:spPr>
                        <a:xfrm>
                          <a:off x="3146868" y="3455388"/>
                          <a:ext cx="4398264" cy="649224"/>
                        </a:xfrm>
                        <a:prstGeom prst="rect">
                          <a:avLst/>
                        </a:prstGeom>
                        <a:solidFill>
                          <a:srgbClr val="6D01A3"/>
                        </a:solidFill>
                        <a:ln>
                          <a:noFill/>
                        </a:ln>
                      </wps:spPr>
                      <wps:txbx>
                        <w:txbxContent>
                          <w:p w:rsidR="005901C5" w:rsidRDefault="00BC3067">
                            <w:pPr>
                              <w:spacing w:after="80" w:line="240" w:lineRule="auto"/>
                              <w:ind w:right="515"/>
                              <w:jc w:val="right"/>
                              <w:textDirection w:val="btLr"/>
                            </w:pPr>
                            <w:r>
                              <w:rPr>
                                <w:rFonts w:ascii="Arial" w:eastAsia="Arial" w:hAnsi="Arial" w:cs="Arial"/>
                                <w:color w:val="FFFFFF"/>
                                <w:sz w:val="41"/>
                              </w:rPr>
                              <w:t>Policy connects the dots</w:t>
                            </w:r>
                          </w:p>
                          <w:p w:rsidR="005901C5" w:rsidRDefault="00BC3067">
                            <w:pPr>
                              <w:spacing w:after="80" w:line="240" w:lineRule="auto"/>
                              <w:ind w:right="515"/>
                              <w:jc w:val="right"/>
                              <w:textDirection w:val="btLr"/>
                            </w:pPr>
                            <w:proofErr w:type="spellStart"/>
                            <w:r>
                              <w:rPr>
                                <w:rFonts w:ascii="Arial" w:eastAsia="Arial" w:hAnsi="Arial" w:cs="Arial"/>
                                <w:color w:val="FFFFFF"/>
                                <w:sz w:val="23"/>
                              </w:rPr>
                              <w:t>engageNL</w:t>
                            </w:r>
                            <w:proofErr w:type="spellEnd"/>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2387600</wp:posOffset>
                </wp:positionH>
                <wp:positionV relativeFrom="paragraph">
                  <wp:posOffset>736600</wp:posOffset>
                </wp:positionV>
                <wp:extent cx="4407789" cy="658749"/>
                <wp:effectExtent b="0" l="0" r="0" t="0"/>
                <wp:wrapNone/>
                <wp:docPr id="45"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4407789" cy="658749"/>
                        </a:xfrm>
                        <a:prstGeom prst="rect"/>
                        <a:ln/>
                      </pic:spPr>
                    </pic:pic>
                  </a:graphicData>
                </a:graphic>
              </wp:anchor>
            </w:drawing>
          </mc:Fallback>
        </mc:AlternateContent>
      </w:r>
      <w:r>
        <w:rPr>
          <w:noProof/>
          <w:lang w:val="cs-CZ"/>
        </w:rPr>
        <w:drawing>
          <wp:anchor distT="0" distB="0" distL="114300" distR="114300" simplePos="0" relativeHeight="251677696" behindDoc="0" locked="0" layoutInCell="1" hidden="0" allowOverlap="1">
            <wp:simplePos x="0" y="0"/>
            <wp:positionH relativeFrom="column">
              <wp:posOffset>1</wp:posOffset>
            </wp:positionH>
            <wp:positionV relativeFrom="paragraph">
              <wp:posOffset>617855</wp:posOffset>
            </wp:positionV>
            <wp:extent cx="1499870" cy="743585"/>
            <wp:effectExtent l="0" t="0" r="0" b="0"/>
            <wp:wrapNone/>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499870" cy="743585"/>
                    </a:xfrm>
                    <a:prstGeom prst="rect">
                      <a:avLst/>
                    </a:prstGeom>
                    <a:ln/>
                  </pic:spPr>
                </pic:pic>
              </a:graphicData>
            </a:graphic>
          </wp:anchor>
        </w:drawing>
      </w:r>
    </w:p>
    <w:sectPr w:rsidR="005901C5">
      <w:pgSz w:w="12240" w:h="15840"/>
      <w:pgMar w:top="806" w:right="720" w:bottom="360" w:left="72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Bahnschrift Light">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C6D"/>
    <w:multiLevelType w:val="multilevel"/>
    <w:tmpl w:val="78142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C5"/>
    <w:rsid w:val="005901C5"/>
    <w:rsid w:val="00BC3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3142C-BC6E-46EF-8CBA-90D06879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styleId="Mkatabulky">
    <w:name w:val="Table Grid"/>
    <w:basedOn w:val="Normlntabulka"/>
    <w:uiPriority w:val="39"/>
    <w:rsid w:val="00B6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637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75637D"/>
  </w:style>
  <w:style w:type="paragraph" w:styleId="Zpat">
    <w:name w:val="footer"/>
    <w:basedOn w:val="Normln"/>
    <w:link w:val="ZpatChar"/>
    <w:uiPriority w:val="99"/>
    <w:unhideWhenUsed/>
    <w:rsid w:val="0075637D"/>
    <w:pPr>
      <w:tabs>
        <w:tab w:val="center" w:pos="4680"/>
        <w:tab w:val="right" w:pos="9360"/>
      </w:tabs>
      <w:spacing w:after="0" w:line="240" w:lineRule="auto"/>
    </w:pPr>
  </w:style>
  <w:style w:type="character" w:customStyle="1" w:styleId="ZpatChar">
    <w:name w:val="Zápatí Char"/>
    <w:basedOn w:val="Standardnpsmoodstavce"/>
    <w:link w:val="Zpat"/>
    <w:uiPriority w:val="99"/>
    <w:rsid w:val="0075637D"/>
  </w:style>
  <w:style w:type="paragraph" w:styleId="Odstavecseseznamem">
    <w:name w:val="List Paragraph"/>
    <w:basedOn w:val="Normln"/>
    <w:uiPriority w:val="34"/>
    <w:qFormat/>
    <w:rsid w:val="00CE7FB1"/>
    <w:pPr>
      <w:spacing w:after="200" w:line="276" w:lineRule="auto"/>
      <w:ind w:left="720"/>
      <w:contextualSpacing/>
    </w:pPr>
  </w:style>
  <w:style w:type="paragraph" w:styleId="Textbubliny">
    <w:name w:val="Balloon Text"/>
    <w:basedOn w:val="Normln"/>
    <w:link w:val="TextbublinyChar"/>
    <w:uiPriority w:val="99"/>
    <w:semiHidden/>
    <w:unhideWhenUsed/>
    <w:rsid w:val="00442F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2FC1"/>
    <w:rPr>
      <w:rFonts w:ascii="Segoe UI" w:hAnsi="Segoe UI" w:cs="Segoe UI"/>
      <w:sz w:val="18"/>
      <w:szCs w:val="1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0.png"/><Relationship Id="rId18" Type="http://schemas.openxmlformats.org/officeDocument/2006/relationships/image" Target="media/image15.png"/><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9.png"/><Relationship Id="rId12" Type="http://schemas.openxmlformats.org/officeDocument/2006/relationships/image" Target="media/image5.png"/><Relationship Id="rId17" Type="http://schemas.openxmlformats.org/officeDocument/2006/relationships/image" Target="media/image14.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17.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18.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19.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N/I94G8oa5JzHtGylZTO4Fj0Q==">CgMxLjAyCGguZ2pkZ3hzOAByITFyMEljTEtfRmFLTWRXM2JBTnN3V3h2WmhKYkNKMGNWZA==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2161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Katie</dc:creator>
  <cp:lastModifiedBy>Karvánková Petra Mgr. Ph.D.</cp:lastModifiedBy>
  <cp:revision>2</cp:revision>
  <dcterms:created xsi:type="dcterms:W3CDTF">2024-04-08T08:16:00Z</dcterms:created>
  <dcterms:modified xsi:type="dcterms:W3CDTF">2024-04-08T08:16:00Z</dcterms:modified>
</cp:coreProperties>
</file>