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1866" w14:textId="77777777" w:rsidR="00564E42" w:rsidRPr="009F74C9" w:rsidRDefault="00564E42" w:rsidP="009F74C9">
      <w:pPr>
        <w:spacing w:after="0"/>
        <w:rPr>
          <w:rFonts w:ascii="SBL BibLit" w:hAnsi="SBL BibLit" w:cs="SBL BibLit"/>
          <w:b/>
          <w:bCs/>
          <w:sz w:val="24"/>
          <w:szCs w:val="24"/>
        </w:rPr>
      </w:pPr>
    </w:p>
    <w:tbl>
      <w:tblPr>
        <w:tblStyle w:val="Mkatabulky"/>
        <w:tblW w:w="3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81"/>
      </w:tblGrid>
      <w:tr w:rsidR="008F4666" w:rsidRPr="009F74C9" w14:paraId="2504FF8D" w14:textId="77777777" w:rsidTr="008F4666">
        <w:tc>
          <w:tcPr>
            <w:tcW w:w="567" w:type="dxa"/>
            <w:tcBorders>
              <w:bottom w:val="single" w:sz="4" w:space="0" w:color="auto"/>
            </w:tcBorders>
          </w:tcPr>
          <w:p w14:paraId="694432A6" w14:textId="77777777" w:rsidR="008F4666" w:rsidRPr="009F74C9" w:rsidRDefault="008F4666" w:rsidP="009F74C9">
            <w:pPr>
              <w:spacing w:after="0" w:line="360" w:lineRule="auto"/>
              <w:jc w:val="both"/>
              <w:rPr>
                <w:rFonts w:ascii="SBL BibLit" w:hAnsi="SBL BibLit" w:cs="SBL BibLit"/>
                <w:b/>
                <w:bCs/>
                <w:lang w:val="en-GB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14:paraId="3FF7EB27" w14:textId="77777777" w:rsidR="008F4666" w:rsidRPr="009F74C9" w:rsidRDefault="008F4666" w:rsidP="009F74C9">
            <w:pPr>
              <w:spacing w:after="0" w:line="360" w:lineRule="auto"/>
              <w:jc w:val="both"/>
              <w:rPr>
                <w:rFonts w:ascii="SBL BibLit" w:hAnsi="SBL BibLit" w:cs="SBL BibLit"/>
                <w:b/>
                <w:bCs/>
                <w:lang w:val="en-GB"/>
              </w:rPr>
            </w:pPr>
            <w:r w:rsidRPr="009F74C9">
              <w:rPr>
                <w:rFonts w:ascii="SBL BibLit" w:hAnsi="SBL BibLit" w:cs="SBL BibLit"/>
                <w:b/>
                <w:bCs/>
                <w:lang w:val="en-GB"/>
              </w:rPr>
              <w:t xml:space="preserve">Response in </w:t>
            </w:r>
            <w:proofErr w:type="spellStart"/>
            <w:r w:rsidRPr="009F74C9">
              <w:rPr>
                <w:rFonts w:ascii="SBL BibLit" w:hAnsi="SBL BibLit" w:cs="SBL BibLit"/>
                <w:b/>
                <w:bCs/>
                <w:i/>
                <w:iCs/>
                <w:lang w:val="en-GB"/>
              </w:rPr>
              <w:t>Brieffe</w:t>
            </w:r>
            <w:proofErr w:type="spellEnd"/>
            <w:r w:rsidRPr="009F74C9">
              <w:rPr>
                <w:rFonts w:ascii="SBL BibLit" w:hAnsi="SBL BibLit" w:cs="SBL BibLit"/>
                <w:b/>
                <w:bCs/>
                <w:i/>
                <w:iCs/>
                <w:lang w:val="en-GB"/>
              </w:rPr>
              <w:t xml:space="preserve"> </w:t>
            </w:r>
            <w:r w:rsidRPr="009F74C9">
              <w:rPr>
                <w:rFonts w:ascii="SBL BibLit" w:hAnsi="SBL BibLit" w:cs="SBL BibLit"/>
                <w:b/>
                <w:bCs/>
                <w:lang w:val="en-GB"/>
              </w:rPr>
              <w:t>(R2)</w:t>
            </w:r>
          </w:p>
        </w:tc>
      </w:tr>
      <w:tr w:rsidR="008F4666" w:rsidRPr="009F74C9" w14:paraId="5732119F" w14:textId="77777777" w:rsidTr="008F4666">
        <w:tc>
          <w:tcPr>
            <w:tcW w:w="567" w:type="dxa"/>
            <w:tcBorders>
              <w:top w:val="single" w:sz="4" w:space="0" w:color="auto"/>
            </w:tcBorders>
          </w:tcPr>
          <w:p w14:paraId="4BCC8988" w14:textId="77777777" w:rsidR="008F4666" w:rsidRPr="009F74C9" w:rsidRDefault="008F4666" w:rsidP="009F74C9">
            <w:pPr>
              <w:spacing w:after="0" w:line="360" w:lineRule="auto"/>
              <w:jc w:val="both"/>
              <w:rPr>
                <w:rFonts w:ascii="SBL BibLit" w:hAnsi="SBL BibLit" w:cs="SBL BibLit"/>
                <w:lang w:val="en-GB"/>
              </w:rPr>
            </w:pPr>
          </w:p>
        </w:tc>
        <w:tc>
          <w:tcPr>
            <w:tcW w:w="2981" w:type="dxa"/>
            <w:tcBorders>
              <w:top w:val="single" w:sz="4" w:space="0" w:color="auto"/>
            </w:tcBorders>
          </w:tcPr>
          <w:p w14:paraId="78EB41D9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744A2CF9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Dies irae, dies illa, </w:t>
            </w:r>
          </w:p>
          <w:p w14:paraId="5CAC3222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smallCaps/>
                <w:lang w:val="it-IT"/>
              </w:rPr>
              <w:t>Philippo</w:t>
            </w:r>
            <w:r w:rsidRPr="009F74C9">
              <w:rPr>
                <w:rFonts w:ascii="SBL BibLit" w:hAnsi="SBL BibLit" w:cs="SBL BibLit"/>
                <w:lang w:val="it-IT"/>
              </w:rPr>
              <w:t xml:space="preserve"> malè tranquilla, </w:t>
            </w:r>
          </w:p>
          <w:p w14:paraId="550C2EEC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Illum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solvet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in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favilla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4F70F524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3B794503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Quantus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tremor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est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futurus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36596340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Cum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Hollandus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est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venturus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1E415BF4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Inquirentes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aggressurus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! </w:t>
            </w:r>
          </w:p>
          <w:p w14:paraId="4C7160FA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34A23FA5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Tuba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mirum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spargens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sonum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</w:p>
          <w:p w14:paraId="4F707B33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Cum potentia mucronum </w:t>
            </w:r>
          </w:p>
          <w:p w14:paraId="293340B3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Hispanorum vertet Thronum. </w:t>
            </w:r>
          </w:p>
          <w:p w14:paraId="2E45DF75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499A4978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Potens Hollandi Bellona </w:t>
            </w:r>
          </w:p>
          <w:p w14:paraId="3F0162C0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Dicet: date cuncta bona </w:t>
            </w:r>
          </w:p>
          <w:p w14:paraId="333637A4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Una cum vestra Corona. </w:t>
            </w:r>
          </w:p>
          <w:p w14:paraId="42016AE4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4B6E7E46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Miles lectus adducetur, </w:t>
            </w:r>
          </w:p>
          <w:p w14:paraId="68EF2E46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smallCaps/>
                <w:lang w:val="en-GB"/>
              </w:rPr>
              <w:t>Anglus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cum quo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conjungetur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3ACF3462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Ut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Hispanus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perdometur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3A195E3B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7A40D3F9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Hinc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Hollandus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cum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sedebit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2410EFCB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Fideles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multum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augebit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38CC0DCC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De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Papatu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nil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manebit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  <w:p w14:paraId="073A16CA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5A890864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Quid sum miser tum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dicturus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5613C955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Quem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Patronum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rogaturus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501F9606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lastRenderedPageBreak/>
              <w:t xml:space="preserve">Cum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vix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Gallus sit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securus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? </w:t>
            </w:r>
          </w:p>
          <w:p w14:paraId="66CB3D58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</w:p>
          <w:p w14:paraId="1DFD38A8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Leo magnae potestatis! </w:t>
            </w:r>
          </w:p>
          <w:p w14:paraId="167336C9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Hispanum trivisti satis, </w:t>
            </w:r>
          </w:p>
          <w:p w14:paraId="5D0987DF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Si cedendum, cedo Fatis. </w:t>
            </w:r>
          </w:p>
          <w:p w14:paraId="51AE6175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29DDB17A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Post hac fidem colam piè, </w:t>
            </w:r>
          </w:p>
          <w:p w14:paraId="38EE6558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Valedicam falsae viae, </w:t>
            </w:r>
          </w:p>
          <w:p w14:paraId="2CB2BA82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Ne me perdas irae die. </w:t>
            </w:r>
          </w:p>
          <w:p w14:paraId="5FA9E963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146B64D7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Pro Hispano multa passus, </w:t>
            </w:r>
          </w:p>
          <w:p w14:paraId="770858D4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Ut hic staret, eram lassus, </w:t>
            </w:r>
          </w:p>
          <w:p w14:paraId="1644BD39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Tantus labor ne sit cassus. </w:t>
            </w:r>
          </w:p>
          <w:p w14:paraId="661BDF17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564A55B6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Magne Leo Batavorum, </w:t>
            </w:r>
          </w:p>
          <w:p w14:paraId="7CC71795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Amor, timor populorum, </w:t>
            </w:r>
          </w:p>
          <w:p w14:paraId="7CE0A19E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Parce terris Hispanorum! </w:t>
            </w:r>
          </w:p>
          <w:p w14:paraId="50A51937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68C545B2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--- </w:t>
            </w:r>
          </w:p>
          <w:p w14:paraId="730F9B06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38BB1B75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7D192F17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4A309285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Dum Gallum mari vicisti, </w:t>
            </w:r>
          </w:p>
          <w:p w14:paraId="4471DA3F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Innocentes protexisti, </w:t>
            </w:r>
          </w:p>
          <w:p w14:paraId="5ECE8C3C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Mihi quoque spem dedisti. </w:t>
            </w:r>
          </w:p>
          <w:p w14:paraId="34E6C279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13BF6C48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Preces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meae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non sunt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dignae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31A9D535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Sed ô Leo fac benigne, </w:t>
            </w:r>
          </w:p>
          <w:p w14:paraId="5B651DEE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Ne saevo comburar igne! </w:t>
            </w:r>
          </w:p>
          <w:p w14:paraId="513A1ED5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3DBDB662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Inter tuos locum praesta. </w:t>
            </w:r>
          </w:p>
          <w:p w14:paraId="320AA1BF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A Romanis me sequestra, </w:t>
            </w:r>
          </w:p>
          <w:p w14:paraId="5CEBF58D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Semper tua canam gesta. </w:t>
            </w:r>
          </w:p>
          <w:p w14:paraId="633801E7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76ADF965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Confutatis Papae brutis, </w:t>
            </w:r>
          </w:p>
          <w:p w14:paraId="0B4588E9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Veritati restitutis, </w:t>
            </w:r>
          </w:p>
          <w:p w14:paraId="05A217CF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  <w:r w:rsidRPr="009F74C9">
              <w:rPr>
                <w:rFonts w:ascii="SBL BibLit" w:hAnsi="SBL BibLit" w:cs="SBL BibLit"/>
                <w:lang w:val="it-IT"/>
              </w:rPr>
              <w:t xml:space="preserve">Redde mihi spem salutis. </w:t>
            </w:r>
          </w:p>
          <w:p w14:paraId="3678066A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it-IT"/>
              </w:rPr>
            </w:pPr>
          </w:p>
          <w:p w14:paraId="359ADC69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Oro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supplex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et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acclinis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11068210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Anticristus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fiat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cinis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, </w:t>
            </w:r>
          </w:p>
          <w:p w14:paraId="41B85217" w14:textId="77777777" w:rsidR="008F4666" w:rsidRPr="009F74C9" w:rsidRDefault="008F4666" w:rsidP="009F74C9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lang w:val="en-GB"/>
              </w:rPr>
            </w:pPr>
            <w:r w:rsidRPr="009F74C9">
              <w:rPr>
                <w:rFonts w:ascii="SBL BibLit" w:hAnsi="SBL BibLit" w:cs="SBL BibLit"/>
                <w:lang w:val="en-GB"/>
              </w:rPr>
              <w:t xml:space="preserve">Ut sit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lachrymarum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 </w:t>
            </w:r>
            <w:proofErr w:type="spellStart"/>
            <w:r w:rsidRPr="009F74C9">
              <w:rPr>
                <w:rFonts w:ascii="SBL BibLit" w:hAnsi="SBL BibLit" w:cs="SBL BibLit"/>
                <w:lang w:val="en-GB"/>
              </w:rPr>
              <w:t>finis</w:t>
            </w:r>
            <w:proofErr w:type="spellEnd"/>
            <w:r w:rsidRPr="009F74C9">
              <w:rPr>
                <w:rFonts w:ascii="SBL BibLit" w:hAnsi="SBL BibLit" w:cs="SBL BibLit"/>
                <w:lang w:val="en-GB"/>
              </w:rPr>
              <w:t xml:space="preserve">. </w:t>
            </w:r>
          </w:p>
        </w:tc>
      </w:tr>
    </w:tbl>
    <w:p w14:paraId="462735B5" w14:textId="77777777" w:rsidR="003935F6" w:rsidRPr="009F74C9" w:rsidRDefault="003935F6" w:rsidP="009F74C9">
      <w:pPr>
        <w:spacing w:after="0"/>
        <w:rPr>
          <w:rFonts w:ascii="SBL BibLit" w:hAnsi="SBL BibLit" w:cs="SBL BibLit"/>
        </w:rPr>
      </w:pPr>
    </w:p>
    <w:sectPr w:rsidR="003935F6" w:rsidRPr="009F7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B29DB" w14:textId="77777777" w:rsidR="00534653" w:rsidRDefault="00534653" w:rsidP="005106F7">
      <w:pPr>
        <w:spacing w:after="0" w:line="240" w:lineRule="auto"/>
      </w:pPr>
      <w:r>
        <w:separator/>
      </w:r>
    </w:p>
  </w:endnote>
  <w:endnote w:type="continuationSeparator" w:id="0">
    <w:p w14:paraId="616C511B" w14:textId="77777777" w:rsidR="00534653" w:rsidRDefault="00534653" w:rsidP="0051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BL BibLit">
    <w:panose1 w:val="02000000000000000000"/>
    <w:charset w:val="EE"/>
    <w:family w:val="auto"/>
    <w:pitch w:val="variable"/>
    <w:sig w:usb0="E00008FF" w:usb1="5201E0EB" w:usb2="02000020" w:usb3="00000000" w:csb0="000000B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00DF" w14:textId="77777777" w:rsidR="00534653" w:rsidRDefault="00534653" w:rsidP="005106F7">
      <w:pPr>
        <w:spacing w:after="0" w:line="240" w:lineRule="auto"/>
      </w:pPr>
      <w:r>
        <w:separator/>
      </w:r>
    </w:p>
  </w:footnote>
  <w:footnote w:type="continuationSeparator" w:id="0">
    <w:p w14:paraId="097FE74D" w14:textId="77777777" w:rsidR="00534653" w:rsidRDefault="00534653" w:rsidP="00510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1A"/>
    <w:rsid w:val="003935F6"/>
    <w:rsid w:val="005106F7"/>
    <w:rsid w:val="005231A8"/>
    <w:rsid w:val="00534653"/>
    <w:rsid w:val="00564E42"/>
    <w:rsid w:val="007A4959"/>
    <w:rsid w:val="008F4666"/>
    <w:rsid w:val="009F74C9"/>
    <w:rsid w:val="00AB65C5"/>
    <w:rsid w:val="00B228DE"/>
    <w:rsid w:val="00D1281A"/>
    <w:rsid w:val="00EA10E8"/>
    <w:rsid w:val="00F629F2"/>
    <w:rsid w:val="00F9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D3D9"/>
  <w15:chartTrackingRefBased/>
  <w15:docId w15:val="{540BE866-9562-4340-A11A-B46E7F75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06F7"/>
    <w:pPr>
      <w:spacing w:after="120" w:line="264" w:lineRule="auto"/>
    </w:pPr>
    <w:rPr>
      <w:rFonts w:eastAsiaTheme="minorEastAsia"/>
      <w:kern w:val="0"/>
      <w:sz w:val="20"/>
      <w:szCs w:val="20"/>
      <w:lang w:bidi="he-IL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128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28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28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28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28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28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28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28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28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28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28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28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28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28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28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281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281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128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281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1281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281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281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unhideWhenUsed/>
    <w:rsid w:val="005106F7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106F7"/>
    <w:rPr>
      <w:rFonts w:eastAsiaTheme="minorEastAsia"/>
      <w:kern w:val="0"/>
      <w:sz w:val="20"/>
      <w:szCs w:val="20"/>
      <w:lang w:bidi="he-IL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106F7"/>
    <w:rPr>
      <w:vertAlign w:val="superscript"/>
    </w:rPr>
  </w:style>
  <w:style w:type="table" w:styleId="Mkatabulky">
    <w:name w:val="Table Grid"/>
    <w:basedOn w:val="Normlntabulka"/>
    <w:uiPriority w:val="39"/>
    <w:rsid w:val="005106F7"/>
    <w:pPr>
      <w:spacing w:after="0" w:line="240" w:lineRule="auto"/>
    </w:pPr>
    <w:rPr>
      <w:rFonts w:eastAsiaTheme="minorEastAsia"/>
      <w:kern w:val="0"/>
      <w:sz w:val="20"/>
      <w:szCs w:val="20"/>
      <w:lang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6</cp:revision>
  <dcterms:created xsi:type="dcterms:W3CDTF">2025-02-17T06:33:00Z</dcterms:created>
  <dcterms:modified xsi:type="dcterms:W3CDTF">2025-02-17T10:06:00Z</dcterms:modified>
</cp:coreProperties>
</file>