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9D1" w:rsidRDefault="005779D1" w:rsidP="005779D1">
      <w:pPr>
        <w:pStyle w:val="Nadpis1"/>
        <w:jc w:val="center"/>
        <w:rPr>
          <w:rFonts w:cs="Arial"/>
          <w:bCs/>
          <w:sz w:val="32"/>
        </w:rPr>
      </w:pPr>
    </w:p>
    <w:p w:rsidR="005779D1" w:rsidRDefault="00E34257" w:rsidP="005779D1">
      <w:pPr>
        <w:pStyle w:val="Nadpis1"/>
        <w:jc w:val="center"/>
        <w:rPr>
          <w:rFonts w:cs="Arial"/>
          <w:bCs/>
          <w:sz w:val="32"/>
        </w:rPr>
      </w:pPr>
      <w:r>
        <w:rPr>
          <w:rFonts w:cs="Arial"/>
          <w:bCs/>
          <w:sz w:val="32"/>
        </w:rPr>
        <w:t>Assignment</w:t>
      </w:r>
    </w:p>
    <w:p w:rsidR="005779D1" w:rsidRPr="006C6BEB" w:rsidRDefault="005779D1" w:rsidP="005779D1"/>
    <w:p w:rsidR="005779D1" w:rsidRDefault="005779D1" w:rsidP="005779D1">
      <w:pPr>
        <w:pStyle w:val="Nadpis1"/>
        <w:rPr>
          <w:rFonts w:cs="Arial"/>
          <w:bCs/>
          <w:i/>
          <w:iCs/>
        </w:rPr>
      </w:pPr>
      <w:r>
        <w:rPr>
          <w:rFonts w:cs="Arial"/>
          <w:bCs/>
          <w:i/>
          <w:iCs/>
        </w:rPr>
        <w:t>Deadline date:</w:t>
      </w:r>
    </w:p>
    <w:p w:rsidR="005779D1" w:rsidRDefault="005779D1" w:rsidP="005779D1">
      <w:pPr>
        <w:jc w:val="both"/>
      </w:pPr>
      <w:r>
        <w:t xml:space="preserve">Your assignment must be uploaded/submitted before or on </w:t>
      </w:r>
    </w:p>
    <w:p w:rsidR="005779D1" w:rsidRDefault="005779D1" w:rsidP="005779D1">
      <w:pPr>
        <w:pStyle w:val="Nadpis3"/>
      </w:pPr>
    </w:p>
    <w:p w:rsidR="008C3620" w:rsidRPr="00402A3C" w:rsidRDefault="008C3620" w:rsidP="008C3620">
      <w:pPr>
        <w:pStyle w:val="Nadpis3"/>
      </w:pPr>
      <w:r w:rsidRPr="00402A3C">
        <w:t>Rules for Marking</w:t>
      </w:r>
    </w:p>
    <w:p w:rsidR="008C3620" w:rsidRPr="00402A3C" w:rsidRDefault="008C3620" w:rsidP="008C3620">
      <w:r w:rsidRPr="00402A3C">
        <w:t>It should be clear that your assignment will not get any credit if:</w:t>
      </w:r>
    </w:p>
    <w:p w:rsidR="008C3620" w:rsidRPr="00402A3C" w:rsidRDefault="008C3620" w:rsidP="008C3620">
      <w:pPr>
        <w:rPr>
          <w:rFonts w:ascii="Courier New" w:hAnsi="Courier New" w:cs="Courier New"/>
          <w:sz w:val="28"/>
        </w:rPr>
      </w:pPr>
    </w:p>
    <w:p w:rsidR="008C3620" w:rsidRPr="00402A3C" w:rsidRDefault="008C3620" w:rsidP="008C3620">
      <w:pPr>
        <w:numPr>
          <w:ilvl w:val="0"/>
          <w:numId w:val="1"/>
        </w:numPr>
        <w:tabs>
          <w:tab w:val="clear" w:pos="0"/>
          <w:tab w:val="num" w:pos="360"/>
        </w:tabs>
        <w:ind w:left="360"/>
      </w:pPr>
      <w:r w:rsidRPr="00402A3C">
        <w:t>The assignment is submitted after due date</w:t>
      </w:r>
    </w:p>
    <w:p w:rsidR="008C3620" w:rsidRDefault="008C3620" w:rsidP="008C3620">
      <w:pPr>
        <w:numPr>
          <w:ilvl w:val="0"/>
          <w:numId w:val="1"/>
        </w:numPr>
        <w:tabs>
          <w:tab w:val="clear" w:pos="0"/>
        </w:tabs>
        <w:ind w:left="360"/>
      </w:pPr>
      <w:r w:rsidRPr="00402A3C">
        <w:t>The assignment is copied</w:t>
      </w:r>
      <w:r>
        <w:t>.</w:t>
      </w:r>
    </w:p>
    <w:p w:rsidR="008C3620" w:rsidRPr="00402A3C" w:rsidRDefault="008C3620" w:rsidP="008C3620">
      <w:pPr>
        <w:numPr>
          <w:ilvl w:val="0"/>
          <w:numId w:val="1"/>
        </w:numPr>
        <w:tabs>
          <w:tab w:val="clear" w:pos="0"/>
        </w:tabs>
        <w:ind w:left="360"/>
      </w:pPr>
      <w:r w:rsidRPr="00402A3C">
        <w:t>The assignment is copied</w:t>
      </w:r>
      <w:r>
        <w:t xml:space="preserve"> from net so write answer in your own wordings.</w:t>
      </w:r>
    </w:p>
    <w:p w:rsidR="005779D1" w:rsidRDefault="005779D1" w:rsidP="005779D1">
      <w:pPr>
        <w:rPr>
          <w:rFonts w:ascii="Courier New" w:hAnsi="Courier New" w:cs="Courier New"/>
          <w:sz w:val="28"/>
        </w:rPr>
      </w:pPr>
    </w:p>
    <w:p w:rsidR="005779D1" w:rsidRDefault="005779D1" w:rsidP="005779D1">
      <w:pPr>
        <w:rPr>
          <w:b/>
          <w:bCs/>
          <w:iCs/>
          <w:sz w:val="28"/>
        </w:rPr>
      </w:pPr>
      <w:r w:rsidRPr="008102AB">
        <w:rPr>
          <w:b/>
          <w:bCs/>
          <w:iCs/>
          <w:sz w:val="28"/>
        </w:rPr>
        <w:t>Objective</w:t>
      </w:r>
    </w:p>
    <w:p w:rsidR="006D1D7F" w:rsidRPr="008C3620" w:rsidRDefault="006D1D7F" w:rsidP="006D1D7F">
      <w:pPr>
        <w:numPr>
          <w:ilvl w:val="0"/>
          <w:numId w:val="2"/>
        </w:numPr>
        <w:spacing w:before="100" w:beforeAutospacing="1" w:after="100" w:afterAutospacing="1"/>
        <w:rPr>
          <w:rFonts w:eastAsia="Times New Roman"/>
          <w:color w:val="000000"/>
          <w:lang w:val="en" w:eastAsia="en-US"/>
        </w:rPr>
      </w:pPr>
      <w:r w:rsidRPr="008C3620">
        <w:rPr>
          <w:rFonts w:eastAsia="Times New Roman"/>
          <w:color w:val="000000"/>
          <w:lang w:val="en" w:eastAsia="en-US"/>
        </w:rPr>
        <w:t>To learn</w:t>
      </w:r>
      <w:r w:rsidR="008C3620" w:rsidRPr="008C3620">
        <w:rPr>
          <w:rFonts w:eastAsia="Times New Roman"/>
          <w:color w:val="000000"/>
          <w:lang w:val="en" w:eastAsia="en-US"/>
        </w:rPr>
        <w:t xml:space="preserve"> and</w:t>
      </w:r>
      <w:r w:rsidRPr="008C3620">
        <w:rPr>
          <w:rFonts w:eastAsia="Times New Roman"/>
          <w:color w:val="000000"/>
          <w:lang w:val="en" w:eastAsia="en-US"/>
        </w:rPr>
        <w:t xml:space="preserve"> understand</w:t>
      </w:r>
      <w:r w:rsidR="008C3620" w:rsidRPr="008C3620">
        <w:rPr>
          <w:rFonts w:eastAsia="Times New Roman"/>
          <w:color w:val="000000"/>
          <w:lang w:val="en" w:eastAsia="en-US"/>
        </w:rPr>
        <w:t xml:space="preserve"> </w:t>
      </w:r>
      <w:r w:rsidR="008C3620" w:rsidRPr="008C3620">
        <w:t>Dimensional Modeling</w:t>
      </w:r>
      <w:r w:rsidRPr="008C3620">
        <w:rPr>
          <w:rFonts w:eastAsia="Times New Roman"/>
          <w:color w:val="000000"/>
          <w:lang w:val="en" w:eastAsia="en-US"/>
        </w:rPr>
        <w:t xml:space="preserve">. </w:t>
      </w:r>
    </w:p>
    <w:p w:rsidR="006D1D7F" w:rsidRPr="008C3620" w:rsidRDefault="008C3620" w:rsidP="006D1D7F">
      <w:pPr>
        <w:numPr>
          <w:ilvl w:val="0"/>
          <w:numId w:val="2"/>
        </w:numPr>
        <w:spacing w:before="100" w:beforeAutospacing="1" w:after="100" w:afterAutospacing="1"/>
        <w:rPr>
          <w:rFonts w:eastAsia="Times New Roman"/>
          <w:color w:val="000000"/>
          <w:lang w:val="en" w:eastAsia="en-US"/>
        </w:rPr>
      </w:pPr>
      <w:r w:rsidRPr="008C3620">
        <w:rPr>
          <w:rFonts w:eastAsia="Times New Roman"/>
          <w:color w:val="000000"/>
          <w:lang w:val="en" w:eastAsia="en-US"/>
        </w:rPr>
        <w:t xml:space="preserve">To learn and understand </w:t>
      </w:r>
      <w:r w:rsidRPr="008C3620">
        <w:t>Extract Transform Load</w:t>
      </w:r>
      <w:r>
        <w:t>.</w:t>
      </w:r>
    </w:p>
    <w:p w:rsidR="00720239" w:rsidRDefault="00720239" w:rsidP="006D1D7F">
      <w:pPr>
        <w:ind w:left="360"/>
        <w:rPr>
          <w:b/>
        </w:rPr>
      </w:pPr>
    </w:p>
    <w:p w:rsidR="00720239" w:rsidRDefault="00720239" w:rsidP="006D1D7F">
      <w:pPr>
        <w:ind w:left="360"/>
        <w:rPr>
          <w:b/>
        </w:rPr>
      </w:pPr>
    </w:p>
    <w:p w:rsidR="005779D1" w:rsidRDefault="005779D1" w:rsidP="005779D1">
      <w:pPr>
        <w:rPr>
          <w:b/>
          <w:i/>
          <w:sz w:val="28"/>
          <w:szCs w:val="28"/>
        </w:rPr>
      </w:pPr>
      <w:r w:rsidRPr="001753D0">
        <w:rPr>
          <w:b/>
          <w:i/>
          <w:sz w:val="28"/>
          <w:szCs w:val="28"/>
        </w:rPr>
        <w:t>Assignment</w:t>
      </w:r>
    </w:p>
    <w:p w:rsidR="00E82073" w:rsidRDefault="00E82073" w:rsidP="00E82073">
      <w:pPr>
        <w:spacing w:before="120" w:line="260" w:lineRule="exact"/>
        <w:jc w:val="both"/>
        <w:rPr>
          <w:b/>
        </w:rPr>
      </w:pPr>
    </w:p>
    <w:p w:rsidR="008C3620" w:rsidRDefault="008C3620" w:rsidP="00E82073">
      <w:pPr>
        <w:spacing w:before="120" w:line="260" w:lineRule="exact"/>
        <w:jc w:val="both"/>
        <w:rPr>
          <w:b/>
        </w:rPr>
      </w:pPr>
      <w:r>
        <w:rPr>
          <w:b/>
        </w:rPr>
        <w:t>Q.1 Explain the difference between Star schema, Star query and Multi-star schema. [15]</w:t>
      </w:r>
    </w:p>
    <w:p w:rsidR="008C3620" w:rsidRDefault="008C3620" w:rsidP="00E82073">
      <w:pPr>
        <w:spacing w:before="120" w:line="260" w:lineRule="exact"/>
        <w:jc w:val="both"/>
        <w:rPr>
          <w:b/>
        </w:rPr>
      </w:pPr>
    </w:p>
    <w:p w:rsidR="004D6E6D" w:rsidRPr="004D6E6D" w:rsidRDefault="004D6E6D" w:rsidP="004D6E6D">
      <w:pPr>
        <w:rPr>
          <w:lang w:val="en"/>
        </w:rPr>
      </w:pPr>
      <w:r w:rsidRPr="004D6E6D">
        <w:rPr>
          <w:lang w:val="en"/>
        </w:rPr>
        <w:t xml:space="preserve">The </w:t>
      </w:r>
      <w:hyperlink r:id="rId7" w:anchor="i997131" w:history="1">
        <w:r w:rsidRPr="004D6E6D">
          <w:rPr>
            <w:rStyle w:val="Siln"/>
            <w:lang w:val="en"/>
          </w:rPr>
          <w:t>star schema</w:t>
        </w:r>
      </w:hyperlink>
      <w:bookmarkStart w:id="0" w:name="sthref1472"/>
      <w:bookmarkEnd w:id="0"/>
      <w:r w:rsidRPr="004D6E6D">
        <w:rPr>
          <w:lang w:val="en"/>
        </w:rPr>
        <w:t xml:space="preserve"> is perhaps the simplest data warehouse schema. It is called a star schema because the entity-relationship diagram of this schema resembles a star, with points radiating from a central table. The center of the star consists of a large fact table and the points of the star are the dimension tables.</w:t>
      </w:r>
      <w:bookmarkStart w:id="1" w:name="sthref1473"/>
      <w:bookmarkStart w:id="2" w:name="sthref1474"/>
      <w:bookmarkStart w:id="3" w:name="sthref1475"/>
      <w:bookmarkStart w:id="4" w:name="sthref1476"/>
      <w:bookmarkStart w:id="5" w:name="sthref1477"/>
      <w:bookmarkStart w:id="6" w:name="sthref1478"/>
      <w:bookmarkStart w:id="7" w:name="sthref1479"/>
      <w:bookmarkStart w:id="8" w:name="sthref1480"/>
      <w:bookmarkStart w:id="9" w:name="sthref1481"/>
      <w:bookmarkStart w:id="10" w:name="sthref1482"/>
      <w:bookmarkEnd w:id="1"/>
      <w:bookmarkEnd w:id="2"/>
      <w:bookmarkEnd w:id="3"/>
      <w:bookmarkEnd w:id="4"/>
      <w:bookmarkEnd w:id="5"/>
      <w:bookmarkEnd w:id="6"/>
      <w:bookmarkEnd w:id="7"/>
      <w:bookmarkEnd w:id="8"/>
      <w:bookmarkEnd w:id="9"/>
      <w:bookmarkEnd w:id="10"/>
    </w:p>
    <w:p w:rsidR="004D6E6D" w:rsidRDefault="004D6E6D" w:rsidP="004D6E6D">
      <w:pPr>
        <w:rPr>
          <w:lang w:val="en"/>
        </w:rPr>
      </w:pPr>
      <w:bookmarkStart w:id="11" w:name="sthref1483"/>
      <w:bookmarkEnd w:id="11"/>
    </w:p>
    <w:p w:rsidR="004D6E6D" w:rsidRPr="004D6E6D" w:rsidRDefault="004D6E6D" w:rsidP="004D6E6D">
      <w:pPr>
        <w:rPr>
          <w:lang w:val="en"/>
        </w:rPr>
      </w:pPr>
      <w:r w:rsidRPr="004D6E6D">
        <w:rPr>
          <w:lang w:val="en"/>
        </w:rPr>
        <w:t xml:space="preserve">A </w:t>
      </w:r>
      <w:hyperlink r:id="rId8" w:anchor="i997128" w:history="1">
        <w:r w:rsidRPr="004D6E6D">
          <w:rPr>
            <w:rStyle w:val="Siln"/>
            <w:lang w:val="en"/>
          </w:rPr>
          <w:t>star query</w:t>
        </w:r>
      </w:hyperlink>
      <w:r w:rsidRPr="004D6E6D">
        <w:rPr>
          <w:lang w:val="en"/>
        </w:rPr>
        <w:t xml:space="preserve"> is a join between a fact table and a number of dimension tables. Each dimension table is joined to the fact table using a primary key to foreign key join, but the dimension tables are not joined to each other. The optimizer recognizes star queries and generates efficient execution plans for them.</w:t>
      </w:r>
    </w:p>
    <w:p w:rsidR="004D6E6D" w:rsidRPr="004D6E6D" w:rsidRDefault="004D6E6D" w:rsidP="004D6E6D">
      <w:pPr>
        <w:rPr>
          <w:b/>
        </w:rPr>
      </w:pPr>
    </w:p>
    <w:p w:rsidR="004D6E6D" w:rsidRPr="004D6E6D" w:rsidRDefault="004D6E6D" w:rsidP="004D6E6D">
      <w:bookmarkStart w:id="12" w:name="idx261"/>
      <w:bookmarkEnd w:id="12"/>
      <w:r w:rsidRPr="004D6E6D">
        <w:t xml:space="preserve">In a </w:t>
      </w:r>
      <w:r w:rsidRPr="001E688E">
        <w:rPr>
          <w:rStyle w:val="italic1"/>
          <w:b/>
          <w:i w:val="0"/>
        </w:rPr>
        <w:t>multi-star</w:t>
      </w:r>
      <w:r w:rsidRPr="001E688E">
        <w:rPr>
          <w:rStyle w:val="italic1"/>
          <w:b/>
        </w:rPr>
        <w:t xml:space="preserve"> </w:t>
      </w:r>
      <w:r w:rsidRPr="001E688E">
        <w:rPr>
          <w:b/>
        </w:rPr>
        <w:t>schema</w:t>
      </w:r>
      <w:r w:rsidRPr="004D6E6D">
        <w:t>, the fact table has both a set of foreign keys, which reference dimension tables, and a primary key, which consists of one or more columns that provide a unique identifier for each row. The primary key and the foreign keys are not identical in a multi</w:t>
      </w:r>
      <w:r>
        <w:t>-</w:t>
      </w:r>
      <w:r w:rsidRPr="004D6E6D">
        <w:t>star schema. This fact distinguishes a multi</w:t>
      </w:r>
      <w:r>
        <w:t>-</w:t>
      </w:r>
      <w:r w:rsidRPr="004D6E6D">
        <w:t>star schema from a single-star schema.</w:t>
      </w:r>
    </w:p>
    <w:p w:rsidR="004D6E6D" w:rsidRDefault="004D6E6D" w:rsidP="00E82073">
      <w:pPr>
        <w:spacing w:before="120" w:line="260" w:lineRule="exact"/>
        <w:jc w:val="both"/>
        <w:rPr>
          <w:b/>
        </w:rPr>
      </w:pPr>
    </w:p>
    <w:p w:rsidR="008C3620" w:rsidRDefault="008C3620" w:rsidP="00E82073">
      <w:pPr>
        <w:spacing w:before="120" w:line="260" w:lineRule="exact"/>
        <w:jc w:val="both"/>
        <w:rPr>
          <w:b/>
        </w:rPr>
      </w:pPr>
      <w:r>
        <w:rPr>
          <w:b/>
        </w:rPr>
        <w:t xml:space="preserve">Q.2 </w:t>
      </w:r>
      <w:r w:rsidR="00AD4688">
        <w:rPr>
          <w:b/>
        </w:rPr>
        <w:t>In what situation Snowflake schemas are better to use than the star schema’s. W</w:t>
      </w:r>
      <w:r>
        <w:rPr>
          <w:b/>
        </w:rPr>
        <w:t xml:space="preserve">hat are the advantages of using Star </w:t>
      </w:r>
      <w:r w:rsidR="00AD4688">
        <w:rPr>
          <w:b/>
        </w:rPr>
        <w:t>schema?</w:t>
      </w:r>
      <w:r>
        <w:rPr>
          <w:b/>
        </w:rPr>
        <w:t xml:space="preserve"> [</w:t>
      </w:r>
      <w:r w:rsidR="00703361">
        <w:rPr>
          <w:b/>
        </w:rPr>
        <w:t>4</w:t>
      </w:r>
      <w:r w:rsidR="00E8505E">
        <w:rPr>
          <w:b/>
        </w:rPr>
        <w:t>+</w:t>
      </w:r>
      <w:r w:rsidR="00703361">
        <w:rPr>
          <w:b/>
        </w:rPr>
        <w:t>6</w:t>
      </w:r>
      <w:r>
        <w:rPr>
          <w:b/>
        </w:rPr>
        <w:t>]</w:t>
      </w:r>
    </w:p>
    <w:p w:rsidR="000672D3" w:rsidRDefault="000672D3" w:rsidP="000672D3"/>
    <w:p w:rsidR="000672D3" w:rsidRDefault="000672D3" w:rsidP="000672D3">
      <w:r>
        <w:lastRenderedPageBreak/>
        <w:t>Some situations are:</w:t>
      </w:r>
    </w:p>
    <w:p w:rsidR="000672D3" w:rsidRDefault="000672D3" w:rsidP="000672D3"/>
    <w:p w:rsidR="000672D3" w:rsidRPr="000672D3" w:rsidRDefault="000672D3" w:rsidP="000672D3">
      <w:pPr>
        <w:numPr>
          <w:ilvl w:val="0"/>
          <w:numId w:val="12"/>
        </w:numPr>
        <w:rPr>
          <w:b/>
        </w:rPr>
      </w:pPr>
      <w:r w:rsidRPr="000672D3">
        <w:t>If a dimension is very sparse (i.e. most of the possible values for the dimension have no data) and/or a dimension has a very long list of attributes which may be used in a query, the dimension table may occupy a significant proportion of the database and snow</w:t>
      </w:r>
      <w:r>
        <w:t>-flaking may be appropriate.</w:t>
      </w:r>
    </w:p>
    <w:p w:rsidR="000672D3" w:rsidRPr="000672D3" w:rsidRDefault="000672D3" w:rsidP="000672D3">
      <w:pPr>
        <w:numPr>
          <w:ilvl w:val="0"/>
          <w:numId w:val="12"/>
        </w:numPr>
        <w:rPr>
          <w:b/>
        </w:rPr>
      </w:pPr>
      <w:r w:rsidRPr="000672D3">
        <w:t>A multidimensional view is sometimes added to an existing transactional database to aid reporting. In this case, the tables which describe the dimensions will already exist and will typically be normalized. A snowflake schema wil</w:t>
      </w:r>
      <w:r>
        <w:t>l hence be easier to implement.</w:t>
      </w:r>
    </w:p>
    <w:p w:rsidR="000672D3" w:rsidRPr="000672D3" w:rsidRDefault="000672D3" w:rsidP="000672D3">
      <w:pPr>
        <w:numPr>
          <w:ilvl w:val="0"/>
          <w:numId w:val="12"/>
        </w:numPr>
        <w:rPr>
          <w:b/>
        </w:rPr>
      </w:pPr>
      <w:r w:rsidRPr="000672D3">
        <w:t>A snowflake schema can sometimes reflect the way in which users think about data. Users may prefer to generate queries using a star schema in some cases, although this may or may not be reflected in the underlying organization</w:t>
      </w:r>
      <w:r>
        <w:t xml:space="preserve"> of the database.</w:t>
      </w:r>
    </w:p>
    <w:p w:rsidR="008C3620" w:rsidRPr="000672D3" w:rsidRDefault="000672D3" w:rsidP="000672D3">
      <w:pPr>
        <w:numPr>
          <w:ilvl w:val="0"/>
          <w:numId w:val="12"/>
        </w:numPr>
        <w:rPr>
          <w:b/>
        </w:rPr>
      </w:pPr>
      <w:r w:rsidRPr="000672D3">
        <w:t>Some users may wish to submit queries to the database which, using conventional multidimensional reporting tools, cannot be expressed within a simple star schema. This is particularly common in data mining of customer databases, where a common requirement is to locate common factors between customers who bought products meeting complex criteria. Some snow flaking would typically be required to permit simple query tools such as Cognos Power</w:t>
      </w:r>
      <w:r>
        <w:t>-</w:t>
      </w:r>
      <w:r w:rsidRPr="000672D3">
        <w:t>play to form such a query, especially if provision for these forms of query weren't anticipated when the data warehouse was first designed.</w:t>
      </w:r>
    </w:p>
    <w:p w:rsidR="000672D3" w:rsidRDefault="000672D3" w:rsidP="00E82073">
      <w:pPr>
        <w:spacing w:before="120" w:line="260" w:lineRule="exact"/>
        <w:jc w:val="both"/>
        <w:rPr>
          <w:b/>
        </w:rPr>
      </w:pPr>
    </w:p>
    <w:p w:rsidR="001E688E" w:rsidRDefault="001E688E" w:rsidP="001E688E">
      <w:pPr>
        <w:rPr>
          <w:lang w:val="en"/>
        </w:rPr>
      </w:pPr>
    </w:p>
    <w:p w:rsidR="001E688E" w:rsidRDefault="001E688E" w:rsidP="001E688E">
      <w:pPr>
        <w:rPr>
          <w:lang w:val="en"/>
        </w:rPr>
      </w:pPr>
      <w:r>
        <w:rPr>
          <w:lang w:val="en"/>
        </w:rPr>
        <w:t>The main advantages of star schemas are that they,</w:t>
      </w:r>
    </w:p>
    <w:p w:rsidR="001E688E" w:rsidRDefault="001E688E" w:rsidP="001E688E">
      <w:pPr>
        <w:rPr>
          <w:lang w:val="en"/>
        </w:rPr>
      </w:pPr>
    </w:p>
    <w:p w:rsidR="001E688E" w:rsidRDefault="001E688E" w:rsidP="001E688E">
      <w:pPr>
        <w:numPr>
          <w:ilvl w:val="0"/>
          <w:numId w:val="11"/>
        </w:numPr>
        <w:rPr>
          <w:lang w:val="en"/>
        </w:rPr>
      </w:pPr>
      <w:r>
        <w:rPr>
          <w:lang w:val="en"/>
        </w:rPr>
        <w:t>Provide a direct and intuitive mapping between the business entities being analyzed by end users and the schema design.</w:t>
      </w:r>
    </w:p>
    <w:p w:rsidR="001E688E" w:rsidRDefault="001E688E" w:rsidP="001E688E">
      <w:pPr>
        <w:numPr>
          <w:ilvl w:val="0"/>
          <w:numId w:val="11"/>
        </w:numPr>
        <w:rPr>
          <w:lang w:val="en"/>
        </w:rPr>
      </w:pPr>
      <w:r>
        <w:rPr>
          <w:lang w:val="en"/>
        </w:rPr>
        <w:t>Provide highly optimized performance for typical star queries.</w:t>
      </w:r>
    </w:p>
    <w:p w:rsidR="001E688E" w:rsidRDefault="001E688E" w:rsidP="001E688E">
      <w:pPr>
        <w:numPr>
          <w:ilvl w:val="0"/>
          <w:numId w:val="11"/>
        </w:numPr>
        <w:rPr>
          <w:lang w:val="en"/>
        </w:rPr>
      </w:pPr>
      <w:r>
        <w:rPr>
          <w:lang w:val="en"/>
        </w:rPr>
        <w:t>Are widely supported by a large number of business intelligence tools, which may anticipate or even require that the data warehouse schema contain dimension tables.</w:t>
      </w:r>
    </w:p>
    <w:p w:rsidR="001E688E" w:rsidRDefault="001E688E" w:rsidP="001E688E">
      <w:pPr>
        <w:rPr>
          <w:lang w:val="en"/>
        </w:rPr>
      </w:pPr>
    </w:p>
    <w:p w:rsidR="007B0550" w:rsidRDefault="001E688E" w:rsidP="001E688E">
      <w:pPr>
        <w:rPr>
          <w:b/>
        </w:rPr>
      </w:pPr>
      <w:r>
        <w:rPr>
          <w:lang w:val="en"/>
        </w:rPr>
        <w:t>Star schemas are used for both simple data marts and very large data warehouses</w:t>
      </w:r>
    </w:p>
    <w:p w:rsidR="007B0550" w:rsidRDefault="007B0550" w:rsidP="00E82073">
      <w:pPr>
        <w:spacing w:before="120" w:line="260" w:lineRule="exact"/>
        <w:jc w:val="both"/>
        <w:rPr>
          <w:b/>
        </w:rPr>
      </w:pPr>
    </w:p>
    <w:p w:rsidR="008C3620" w:rsidRDefault="008C3620" w:rsidP="00E82073">
      <w:pPr>
        <w:spacing w:before="120" w:line="260" w:lineRule="exact"/>
        <w:jc w:val="both"/>
        <w:rPr>
          <w:b/>
        </w:rPr>
      </w:pPr>
      <w:r>
        <w:rPr>
          <w:b/>
          <w:bCs/>
          <w:lang w:val="en"/>
        </w:rPr>
        <w:t>Q.3 what are the three main types of parallelisms</w:t>
      </w:r>
      <w:r>
        <w:rPr>
          <w:lang w:val="en"/>
        </w:rPr>
        <w:t xml:space="preserve"> </w:t>
      </w:r>
      <w:r w:rsidRPr="008C3620">
        <w:rPr>
          <w:b/>
          <w:lang w:val="en"/>
        </w:rPr>
        <w:t>as implemented in ETL applications</w:t>
      </w:r>
      <w:r w:rsidR="00AD4688">
        <w:rPr>
          <w:b/>
          <w:lang w:val="en"/>
        </w:rPr>
        <w:t>?</w:t>
      </w:r>
      <w:r>
        <w:rPr>
          <w:b/>
          <w:lang w:val="en"/>
        </w:rPr>
        <w:t xml:space="preserve"> [15]</w:t>
      </w:r>
    </w:p>
    <w:p w:rsidR="00CD7CB0" w:rsidRDefault="00CD7CB0" w:rsidP="005779D1">
      <w:pPr>
        <w:rPr>
          <w:b/>
          <w:sz w:val="32"/>
          <w:szCs w:val="32"/>
        </w:rPr>
      </w:pPr>
    </w:p>
    <w:p w:rsidR="001E688E" w:rsidRDefault="001E688E" w:rsidP="001E688E">
      <w:pPr>
        <w:rPr>
          <w:lang w:val="en"/>
        </w:rPr>
      </w:pPr>
      <w:r>
        <w:rPr>
          <w:lang w:val="en"/>
        </w:rPr>
        <w:t xml:space="preserve">There are </w:t>
      </w:r>
      <w:r>
        <w:rPr>
          <w:b/>
          <w:bCs/>
          <w:lang w:val="en"/>
        </w:rPr>
        <w:t>3 main types of parallelisms</w:t>
      </w:r>
      <w:r>
        <w:rPr>
          <w:lang w:val="en"/>
        </w:rPr>
        <w:t xml:space="preserve"> as implemented in ETL applications:</w:t>
      </w:r>
    </w:p>
    <w:p w:rsidR="001E688E" w:rsidRDefault="001E688E" w:rsidP="001E688E">
      <w:pPr>
        <w:rPr>
          <w:b/>
          <w:bCs/>
          <w:lang w:val="en"/>
        </w:rPr>
      </w:pPr>
    </w:p>
    <w:p w:rsidR="001E688E" w:rsidRDefault="001E688E" w:rsidP="001E688E">
      <w:pPr>
        <w:rPr>
          <w:lang w:val="en"/>
        </w:rPr>
      </w:pPr>
      <w:r>
        <w:rPr>
          <w:b/>
          <w:bCs/>
          <w:lang w:val="en"/>
        </w:rPr>
        <w:t>Data</w:t>
      </w:r>
      <w:r>
        <w:rPr>
          <w:lang w:val="en"/>
        </w:rPr>
        <w:t xml:space="preserve">: By splitting a single sequential file into smaller data files to provide parallel access. </w:t>
      </w:r>
    </w:p>
    <w:p w:rsidR="001E688E" w:rsidRDefault="001E688E" w:rsidP="001E688E">
      <w:pPr>
        <w:rPr>
          <w:b/>
          <w:bCs/>
          <w:lang w:val="en"/>
        </w:rPr>
      </w:pPr>
    </w:p>
    <w:p w:rsidR="001E688E" w:rsidRDefault="001E688E" w:rsidP="001E688E">
      <w:pPr>
        <w:rPr>
          <w:lang w:val="en"/>
        </w:rPr>
      </w:pPr>
      <w:r>
        <w:rPr>
          <w:b/>
          <w:bCs/>
          <w:lang w:val="en"/>
        </w:rPr>
        <w:t>Pipeline</w:t>
      </w:r>
      <w:r>
        <w:rPr>
          <w:lang w:val="en"/>
        </w:rPr>
        <w:t xml:space="preserve">: Allowing the simultaneous running of several components on the same data stream. An example would be looking up a value on record 1 at the same time as adding together two fields on record 2. </w:t>
      </w:r>
    </w:p>
    <w:p w:rsidR="000672D3" w:rsidRDefault="000672D3" w:rsidP="001E688E">
      <w:pPr>
        <w:rPr>
          <w:b/>
          <w:bCs/>
          <w:lang w:val="en"/>
        </w:rPr>
      </w:pPr>
    </w:p>
    <w:p w:rsidR="001E688E" w:rsidRDefault="001E688E" w:rsidP="001E688E">
      <w:pPr>
        <w:rPr>
          <w:lang w:val="en"/>
        </w:rPr>
      </w:pPr>
      <w:r>
        <w:rPr>
          <w:b/>
          <w:bCs/>
          <w:lang w:val="en"/>
        </w:rPr>
        <w:lastRenderedPageBreak/>
        <w:t>Component</w:t>
      </w:r>
      <w:r>
        <w:rPr>
          <w:lang w:val="en"/>
        </w:rPr>
        <w:t xml:space="preserve">: The simultaneous running of multiple processes on different data streams in the same job. Sorting one input file while performing reduplication on another file would be an example of component parallelism. </w:t>
      </w:r>
    </w:p>
    <w:p w:rsidR="001E688E" w:rsidRDefault="001E688E" w:rsidP="001E688E">
      <w:pPr>
        <w:rPr>
          <w:lang w:val="en"/>
        </w:rPr>
      </w:pPr>
    </w:p>
    <w:p w:rsidR="001E688E" w:rsidRDefault="001E688E" w:rsidP="001E688E">
      <w:pPr>
        <w:rPr>
          <w:lang w:val="en"/>
        </w:rPr>
      </w:pPr>
      <w:r>
        <w:rPr>
          <w:lang w:val="en"/>
        </w:rPr>
        <w:t>All three types of parallelism are usually combined in a single job.</w:t>
      </w:r>
    </w:p>
    <w:p w:rsidR="001E688E" w:rsidRDefault="001E688E" w:rsidP="005779D1">
      <w:pPr>
        <w:rPr>
          <w:b/>
          <w:sz w:val="32"/>
          <w:szCs w:val="32"/>
        </w:rPr>
      </w:pPr>
      <w:bookmarkStart w:id="13" w:name="_GoBack"/>
      <w:bookmarkEnd w:id="13"/>
    </w:p>
    <w:p w:rsidR="005779D1" w:rsidRDefault="005779D1" w:rsidP="005779D1"/>
    <w:p w:rsidR="008C3620" w:rsidRDefault="008C3620" w:rsidP="008C3620">
      <w:pPr>
        <w:rPr>
          <w:b/>
          <w:i/>
          <w:sz w:val="28"/>
          <w:szCs w:val="28"/>
        </w:rPr>
      </w:pPr>
      <w:r>
        <w:rPr>
          <w:b/>
          <w:i/>
          <w:sz w:val="28"/>
          <w:szCs w:val="28"/>
        </w:rPr>
        <w:t>Note:</w:t>
      </w:r>
    </w:p>
    <w:p w:rsidR="008C3620" w:rsidRDefault="008C3620" w:rsidP="008C3620"/>
    <w:p w:rsidR="008C3620" w:rsidRDefault="008C3620" w:rsidP="008C3620">
      <w:pPr>
        <w:numPr>
          <w:ilvl w:val="0"/>
          <w:numId w:val="6"/>
        </w:numPr>
      </w:pPr>
      <w:r>
        <w:t>Assignment should be in your own wordings not copied from net, handouts or books.</w:t>
      </w:r>
    </w:p>
    <w:p w:rsidR="008C3620" w:rsidRDefault="008C3620" w:rsidP="008C3620"/>
    <w:p w:rsidR="008C3620" w:rsidRDefault="008C3620" w:rsidP="008C3620">
      <w:pPr>
        <w:numPr>
          <w:ilvl w:val="0"/>
          <w:numId w:val="5"/>
        </w:numPr>
      </w:pPr>
      <w:r>
        <w:t>Your answer should be “to the point” and not more than 5 to 6 lines.</w:t>
      </w:r>
    </w:p>
    <w:p w:rsidR="008C3620" w:rsidRDefault="008C3620" w:rsidP="008C3620">
      <w:pPr>
        <w:ind w:left="360"/>
      </w:pPr>
    </w:p>
    <w:p w:rsidR="008C3620" w:rsidRPr="006A0BCB" w:rsidRDefault="008C3620" w:rsidP="008C3620">
      <w:pPr>
        <w:numPr>
          <w:ilvl w:val="0"/>
          <w:numId w:val="5"/>
        </w:numPr>
      </w:pPr>
      <w:r>
        <w:t>Your assignment should be in doc format.</w:t>
      </w:r>
    </w:p>
    <w:p w:rsidR="004B6A6E" w:rsidRDefault="004B6A6E"/>
    <w:sectPr w:rsidR="004B6A6E" w:rsidSect="005779D1">
      <w:footerReference w:type="default" r:id="rId9"/>
      <w:pgSz w:w="12240" w:h="15840"/>
      <w:pgMar w:top="1440" w:right="18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650" w:rsidRDefault="00283650">
      <w:r>
        <w:separator/>
      </w:r>
    </w:p>
  </w:endnote>
  <w:endnote w:type="continuationSeparator" w:id="0">
    <w:p w:rsidR="00283650" w:rsidRDefault="0028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pitch w:val="fixed"/>
    <w:sig w:usb0="00000000"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1E0" w:firstRow="1" w:lastRow="1" w:firstColumn="1" w:lastColumn="1" w:noHBand="0" w:noVBand="0"/>
    </w:tblPr>
    <w:tblGrid>
      <w:gridCol w:w="4428"/>
      <w:gridCol w:w="4428"/>
    </w:tblGrid>
    <w:tr w:rsidR="00703361" w:rsidTr="00D77609">
      <w:tc>
        <w:tcPr>
          <w:tcW w:w="8856" w:type="dxa"/>
          <w:gridSpan w:val="2"/>
          <w:vAlign w:val="bottom"/>
        </w:tcPr>
        <w:p w:rsidR="00703361" w:rsidRDefault="00703361" w:rsidP="00D77609">
          <w:pPr>
            <w:pStyle w:val="Zpat"/>
            <w:ind w:right="360"/>
            <w:jc w:val="center"/>
          </w:pPr>
        </w:p>
      </w:tc>
    </w:tr>
    <w:tr w:rsidR="00703361" w:rsidTr="00D77609">
      <w:tc>
        <w:tcPr>
          <w:tcW w:w="4428" w:type="dxa"/>
        </w:tcPr>
        <w:p w:rsidR="00703361" w:rsidRDefault="00703361" w:rsidP="00D77609">
          <w:pPr>
            <w:pStyle w:val="Zpat"/>
            <w:ind w:right="360"/>
          </w:pPr>
        </w:p>
      </w:tc>
      <w:tc>
        <w:tcPr>
          <w:tcW w:w="4428" w:type="dxa"/>
        </w:tcPr>
        <w:p w:rsidR="00703361" w:rsidRDefault="00703361" w:rsidP="00D77609">
          <w:pPr>
            <w:pStyle w:val="Zpat"/>
            <w:jc w:val="right"/>
          </w:pPr>
          <w:r w:rsidRPr="00C40AD0">
            <w:rPr>
              <w:rStyle w:val="slostrnky"/>
            </w:rPr>
            <w:fldChar w:fldCharType="begin"/>
          </w:r>
          <w:r w:rsidRPr="00C40AD0">
            <w:rPr>
              <w:rStyle w:val="slostrnky"/>
            </w:rPr>
            <w:instrText xml:space="preserve"> PAGE </w:instrText>
          </w:r>
          <w:r>
            <w:rPr>
              <w:rStyle w:val="slostrnky"/>
            </w:rPr>
            <w:fldChar w:fldCharType="separate"/>
          </w:r>
          <w:r w:rsidR="00C706AA">
            <w:rPr>
              <w:rStyle w:val="slostrnky"/>
              <w:noProof/>
            </w:rPr>
            <w:t>2</w:t>
          </w:r>
          <w:r w:rsidRPr="00C40AD0">
            <w:rPr>
              <w:rStyle w:val="slostrnky"/>
            </w:rPr>
            <w:fldChar w:fldCharType="end"/>
          </w:r>
          <w:r w:rsidRPr="00C40AD0">
            <w:rPr>
              <w:rStyle w:val="slostrnky"/>
            </w:rPr>
            <w:t xml:space="preserve"> of </w:t>
          </w:r>
          <w:r w:rsidRPr="00C40AD0">
            <w:rPr>
              <w:rStyle w:val="slostrnky"/>
            </w:rPr>
            <w:fldChar w:fldCharType="begin"/>
          </w:r>
          <w:r w:rsidRPr="00C40AD0">
            <w:rPr>
              <w:rStyle w:val="slostrnky"/>
            </w:rPr>
            <w:instrText xml:space="preserve"> NUMPAGES </w:instrText>
          </w:r>
          <w:r>
            <w:rPr>
              <w:rStyle w:val="slostrnky"/>
            </w:rPr>
            <w:fldChar w:fldCharType="separate"/>
          </w:r>
          <w:r w:rsidR="00C706AA">
            <w:rPr>
              <w:rStyle w:val="slostrnky"/>
              <w:noProof/>
            </w:rPr>
            <w:t>3</w:t>
          </w:r>
          <w:r w:rsidRPr="00C40AD0">
            <w:rPr>
              <w:rStyle w:val="slostrnky"/>
            </w:rPr>
            <w:fldChar w:fldCharType="end"/>
          </w:r>
        </w:p>
      </w:tc>
    </w:tr>
  </w:tbl>
  <w:p w:rsidR="00703361" w:rsidRDefault="007033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650" w:rsidRDefault="00283650">
      <w:r>
        <w:separator/>
      </w:r>
    </w:p>
  </w:footnote>
  <w:footnote w:type="continuationSeparator" w:id="0">
    <w:p w:rsidR="00283650" w:rsidRDefault="00283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2A04"/>
    <w:multiLevelType w:val="hybridMultilevel"/>
    <w:tmpl w:val="1E9CBA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C159B"/>
    <w:multiLevelType w:val="multilevel"/>
    <w:tmpl w:val="2594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A2D35"/>
    <w:multiLevelType w:val="hybridMultilevel"/>
    <w:tmpl w:val="2A427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167E45"/>
    <w:multiLevelType w:val="multilevel"/>
    <w:tmpl w:val="EAC4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A45E1"/>
    <w:multiLevelType w:val="multilevel"/>
    <w:tmpl w:val="1F8A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B3433"/>
    <w:multiLevelType w:val="multilevel"/>
    <w:tmpl w:val="E5BE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D2B60"/>
    <w:multiLevelType w:val="hybridMultilevel"/>
    <w:tmpl w:val="5E6A9122"/>
    <w:lvl w:ilvl="0" w:tplc="3B743570">
      <w:start w:val="1"/>
      <w:numFmt w:val="bullet"/>
      <w:lvlText w:val="o"/>
      <w:lvlJc w:val="left"/>
      <w:pPr>
        <w:tabs>
          <w:tab w:val="num" w:pos="0"/>
        </w:tabs>
        <w:ind w:left="0" w:firstLine="0"/>
      </w:pPr>
      <w:rPr>
        <w:rFonts w:ascii="Courier New" w:hAnsi="Courier New" w:hint="default"/>
      </w:rPr>
    </w:lvl>
    <w:lvl w:ilvl="1" w:tplc="04090003" w:tentative="1">
      <w:start w:val="1"/>
      <w:numFmt w:val="bullet"/>
      <w:lvlText w:val="o"/>
      <w:lvlJc w:val="left"/>
      <w:pPr>
        <w:tabs>
          <w:tab w:val="num" w:pos="72"/>
        </w:tabs>
        <w:ind w:left="72" w:hanging="360"/>
      </w:pPr>
      <w:rPr>
        <w:rFonts w:ascii="Courier New" w:hAnsi="Courier New" w:cs="Courier New" w:hint="default"/>
      </w:rPr>
    </w:lvl>
    <w:lvl w:ilvl="2" w:tplc="04090005" w:tentative="1">
      <w:start w:val="1"/>
      <w:numFmt w:val="bullet"/>
      <w:lvlText w:val=""/>
      <w:lvlJc w:val="left"/>
      <w:pPr>
        <w:tabs>
          <w:tab w:val="num" w:pos="792"/>
        </w:tabs>
        <w:ind w:left="792" w:hanging="360"/>
      </w:pPr>
      <w:rPr>
        <w:rFonts w:ascii="Wingdings" w:hAnsi="Wingdings" w:hint="default"/>
      </w:rPr>
    </w:lvl>
    <w:lvl w:ilvl="3" w:tplc="04090001" w:tentative="1">
      <w:start w:val="1"/>
      <w:numFmt w:val="bullet"/>
      <w:lvlText w:val=""/>
      <w:lvlJc w:val="left"/>
      <w:pPr>
        <w:tabs>
          <w:tab w:val="num" w:pos="1512"/>
        </w:tabs>
        <w:ind w:left="1512" w:hanging="360"/>
      </w:pPr>
      <w:rPr>
        <w:rFonts w:ascii="Symbol" w:hAnsi="Symbol" w:hint="default"/>
      </w:rPr>
    </w:lvl>
    <w:lvl w:ilvl="4" w:tplc="04090003" w:tentative="1">
      <w:start w:val="1"/>
      <w:numFmt w:val="bullet"/>
      <w:lvlText w:val="o"/>
      <w:lvlJc w:val="left"/>
      <w:pPr>
        <w:tabs>
          <w:tab w:val="num" w:pos="2232"/>
        </w:tabs>
        <w:ind w:left="2232" w:hanging="360"/>
      </w:pPr>
      <w:rPr>
        <w:rFonts w:ascii="Courier New" w:hAnsi="Courier New" w:cs="Courier New" w:hint="default"/>
      </w:rPr>
    </w:lvl>
    <w:lvl w:ilvl="5" w:tplc="04090005" w:tentative="1">
      <w:start w:val="1"/>
      <w:numFmt w:val="bullet"/>
      <w:lvlText w:val=""/>
      <w:lvlJc w:val="left"/>
      <w:pPr>
        <w:tabs>
          <w:tab w:val="num" w:pos="2952"/>
        </w:tabs>
        <w:ind w:left="2952" w:hanging="360"/>
      </w:pPr>
      <w:rPr>
        <w:rFonts w:ascii="Wingdings" w:hAnsi="Wingdings" w:hint="default"/>
      </w:rPr>
    </w:lvl>
    <w:lvl w:ilvl="6" w:tplc="04090001" w:tentative="1">
      <w:start w:val="1"/>
      <w:numFmt w:val="bullet"/>
      <w:lvlText w:val=""/>
      <w:lvlJc w:val="left"/>
      <w:pPr>
        <w:tabs>
          <w:tab w:val="num" w:pos="3672"/>
        </w:tabs>
        <w:ind w:left="3672" w:hanging="360"/>
      </w:pPr>
      <w:rPr>
        <w:rFonts w:ascii="Symbol" w:hAnsi="Symbol" w:hint="default"/>
      </w:rPr>
    </w:lvl>
    <w:lvl w:ilvl="7" w:tplc="04090003" w:tentative="1">
      <w:start w:val="1"/>
      <w:numFmt w:val="bullet"/>
      <w:lvlText w:val="o"/>
      <w:lvlJc w:val="left"/>
      <w:pPr>
        <w:tabs>
          <w:tab w:val="num" w:pos="4392"/>
        </w:tabs>
        <w:ind w:left="4392" w:hanging="360"/>
      </w:pPr>
      <w:rPr>
        <w:rFonts w:ascii="Courier New" w:hAnsi="Courier New" w:cs="Courier New" w:hint="default"/>
      </w:rPr>
    </w:lvl>
    <w:lvl w:ilvl="8" w:tplc="04090005" w:tentative="1">
      <w:start w:val="1"/>
      <w:numFmt w:val="bullet"/>
      <w:lvlText w:val=""/>
      <w:lvlJc w:val="left"/>
      <w:pPr>
        <w:tabs>
          <w:tab w:val="num" w:pos="5112"/>
        </w:tabs>
        <w:ind w:left="5112" w:hanging="360"/>
      </w:pPr>
      <w:rPr>
        <w:rFonts w:ascii="Wingdings" w:hAnsi="Wingdings" w:hint="default"/>
      </w:rPr>
    </w:lvl>
  </w:abstractNum>
  <w:abstractNum w:abstractNumId="7" w15:restartNumberingAfterBreak="0">
    <w:nsid w:val="5E6E70FD"/>
    <w:multiLevelType w:val="hybridMultilevel"/>
    <w:tmpl w:val="B37897C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494A11"/>
    <w:multiLevelType w:val="multilevel"/>
    <w:tmpl w:val="59DA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4D4975"/>
    <w:multiLevelType w:val="hybridMultilevel"/>
    <w:tmpl w:val="8F3EE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3049E1"/>
    <w:multiLevelType w:val="hybridMultilevel"/>
    <w:tmpl w:val="FD60048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CF1F02"/>
    <w:multiLevelType w:val="hybridMultilevel"/>
    <w:tmpl w:val="9214B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9"/>
  </w:num>
  <w:num w:numId="4">
    <w:abstractNumId w:val="1"/>
  </w:num>
  <w:num w:numId="5">
    <w:abstractNumId w:val="7"/>
  </w:num>
  <w:num w:numId="6">
    <w:abstractNumId w:val="0"/>
  </w:num>
  <w:num w:numId="7">
    <w:abstractNumId w:val="8"/>
  </w:num>
  <w:num w:numId="8">
    <w:abstractNumId w:val="4"/>
  </w:num>
  <w:num w:numId="9">
    <w:abstractNumId w:val="3"/>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393"/>
    <w:rsid w:val="00012B6C"/>
    <w:rsid w:val="0001319F"/>
    <w:rsid w:val="00047F1B"/>
    <w:rsid w:val="000672D3"/>
    <w:rsid w:val="000736BE"/>
    <w:rsid w:val="000B03FA"/>
    <w:rsid w:val="000D441A"/>
    <w:rsid w:val="00107C45"/>
    <w:rsid w:val="0012060B"/>
    <w:rsid w:val="00133496"/>
    <w:rsid w:val="00144FB8"/>
    <w:rsid w:val="001608D2"/>
    <w:rsid w:val="001B7648"/>
    <w:rsid w:val="001E688E"/>
    <w:rsid w:val="00202ABB"/>
    <w:rsid w:val="00274C83"/>
    <w:rsid w:val="0028105E"/>
    <w:rsid w:val="00283650"/>
    <w:rsid w:val="002A00AC"/>
    <w:rsid w:val="002B075E"/>
    <w:rsid w:val="002C5818"/>
    <w:rsid w:val="002D3B3A"/>
    <w:rsid w:val="00300C6A"/>
    <w:rsid w:val="00334BDB"/>
    <w:rsid w:val="0034299C"/>
    <w:rsid w:val="0036405B"/>
    <w:rsid w:val="00367060"/>
    <w:rsid w:val="00370A79"/>
    <w:rsid w:val="00385200"/>
    <w:rsid w:val="00393B30"/>
    <w:rsid w:val="003C48F7"/>
    <w:rsid w:val="003E0E6C"/>
    <w:rsid w:val="003E3F12"/>
    <w:rsid w:val="003F038C"/>
    <w:rsid w:val="00422349"/>
    <w:rsid w:val="00462FF0"/>
    <w:rsid w:val="004915D5"/>
    <w:rsid w:val="00491A94"/>
    <w:rsid w:val="00495B91"/>
    <w:rsid w:val="004B58C1"/>
    <w:rsid w:val="004B6A6E"/>
    <w:rsid w:val="004B6E89"/>
    <w:rsid w:val="004D6E6D"/>
    <w:rsid w:val="004E2D86"/>
    <w:rsid w:val="004F0E3B"/>
    <w:rsid w:val="004F5C0E"/>
    <w:rsid w:val="0050407C"/>
    <w:rsid w:val="00540BC3"/>
    <w:rsid w:val="0056108D"/>
    <w:rsid w:val="00573B45"/>
    <w:rsid w:val="005779D1"/>
    <w:rsid w:val="00587CB0"/>
    <w:rsid w:val="005D16BA"/>
    <w:rsid w:val="005E5DF6"/>
    <w:rsid w:val="00660762"/>
    <w:rsid w:val="00692289"/>
    <w:rsid w:val="006B16D5"/>
    <w:rsid w:val="006D1D7F"/>
    <w:rsid w:val="00703361"/>
    <w:rsid w:val="0070795C"/>
    <w:rsid w:val="00707A4B"/>
    <w:rsid w:val="00720239"/>
    <w:rsid w:val="00746CE3"/>
    <w:rsid w:val="0078613D"/>
    <w:rsid w:val="0078693E"/>
    <w:rsid w:val="007B0550"/>
    <w:rsid w:val="007E6054"/>
    <w:rsid w:val="0080329F"/>
    <w:rsid w:val="00817E47"/>
    <w:rsid w:val="00826393"/>
    <w:rsid w:val="008474D5"/>
    <w:rsid w:val="008632CF"/>
    <w:rsid w:val="008B2CBE"/>
    <w:rsid w:val="008C3620"/>
    <w:rsid w:val="008D444F"/>
    <w:rsid w:val="008D7982"/>
    <w:rsid w:val="009128FE"/>
    <w:rsid w:val="00935942"/>
    <w:rsid w:val="00952BE5"/>
    <w:rsid w:val="00983521"/>
    <w:rsid w:val="009B656F"/>
    <w:rsid w:val="009C77B5"/>
    <w:rsid w:val="00A06A9C"/>
    <w:rsid w:val="00A23A7B"/>
    <w:rsid w:val="00A24D94"/>
    <w:rsid w:val="00A57232"/>
    <w:rsid w:val="00AD4688"/>
    <w:rsid w:val="00AE0714"/>
    <w:rsid w:val="00B218C4"/>
    <w:rsid w:val="00B46B57"/>
    <w:rsid w:val="00B63346"/>
    <w:rsid w:val="00B85992"/>
    <w:rsid w:val="00BA1E38"/>
    <w:rsid w:val="00BB3F25"/>
    <w:rsid w:val="00BD716B"/>
    <w:rsid w:val="00BE2910"/>
    <w:rsid w:val="00BF5E50"/>
    <w:rsid w:val="00C706AA"/>
    <w:rsid w:val="00C7409E"/>
    <w:rsid w:val="00C77DE9"/>
    <w:rsid w:val="00C82912"/>
    <w:rsid w:val="00CB591D"/>
    <w:rsid w:val="00CC5DB3"/>
    <w:rsid w:val="00CD7CB0"/>
    <w:rsid w:val="00CD7FE7"/>
    <w:rsid w:val="00CF7ED9"/>
    <w:rsid w:val="00D344D6"/>
    <w:rsid w:val="00D35B8F"/>
    <w:rsid w:val="00D77609"/>
    <w:rsid w:val="00D94FB1"/>
    <w:rsid w:val="00DA310B"/>
    <w:rsid w:val="00DA6053"/>
    <w:rsid w:val="00DD4E90"/>
    <w:rsid w:val="00DE1284"/>
    <w:rsid w:val="00E10293"/>
    <w:rsid w:val="00E14D43"/>
    <w:rsid w:val="00E1529E"/>
    <w:rsid w:val="00E16A12"/>
    <w:rsid w:val="00E24042"/>
    <w:rsid w:val="00E26CEA"/>
    <w:rsid w:val="00E34257"/>
    <w:rsid w:val="00E459BD"/>
    <w:rsid w:val="00E46242"/>
    <w:rsid w:val="00E82073"/>
    <w:rsid w:val="00E8505E"/>
    <w:rsid w:val="00EC1E8E"/>
    <w:rsid w:val="00EC675A"/>
    <w:rsid w:val="00F16402"/>
    <w:rsid w:val="00F44FAA"/>
    <w:rsid w:val="00F53691"/>
    <w:rsid w:val="00F638A4"/>
    <w:rsid w:val="00F63B60"/>
    <w:rsid w:val="00F859DB"/>
    <w:rsid w:val="00F92F23"/>
    <w:rsid w:val="00FC1F1C"/>
    <w:rsid w:val="00FC6C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A7F1B"/>
  <w15:chartTrackingRefBased/>
  <w15:docId w15:val="{CFE5C8CE-0448-470E-B69B-A4A48F72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79D1"/>
    <w:rPr>
      <w:rFonts w:eastAsia="Batang"/>
      <w:sz w:val="24"/>
      <w:szCs w:val="24"/>
      <w:lang w:val="en-US" w:eastAsia="ko-KR"/>
    </w:rPr>
  </w:style>
  <w:style w:type="paragraph" w:styleId="Nadpis1">
    <w:name w:val="heading 1"/>
    <w:basedOn w:val="Normln"/>
    <w:next w:val="Normln"/>
    <w:qFormat/>
    <w:rsid w:val="005779D1"/>
    <w:pPr>
      <w:keepNext/>
      <w:outlineLvl w:val="0"/>
    </w:pPr>
    <w:rPr>
      <w:rFonts w:ascii="Arial" w:hAnsi="Arial"/>
      <w:b/>
      <w:sz w:val="28"/>
    </w:rPr>
  </w:style>
  <w:style w:type="paragraph" w:styleId="Nadpis2">
    <w:name w:val="heading 2"/>
    <w:basedOn w:val="Normln"/>
    <w:next w:val="Normln"/>
    <w:qFormat/>
    <w:rsid w:val="005779D1"/>
    <w:pPr>
      <w:keepNext/>
      <w:outlineLvl w:val="1"/>
    </w:pPr>
    <w:rPr>
      <w:rFonts w:ascii="Arial" w:hAnsi="Arial"/>
      <w:i/>
      <w:iCs/>
      <w:sz w:val="28"/>
      <w:u w:val="single"/>
    </w:rPr>
  </w:style>
  <w:style w:type="paragraph" w:styleId="Nadpis3">
    <w:name w:val="heading 3"/>
    <w:basedOn w:val="Normln"/>
    <w:next w:val="Normln"/>
    <w:qFormat/>
    <w:rsid w:val="005779D1"/>
    <w:pPr>
      <w:keepNext/>
      <w:outlineLvl w:val="2"/>
    </w:pPr>
    <w:rPr>
      <w:rFonts w:ascii="Arial" w:hAnsi="Arial"/>
      <w:b/>
      <w:bCs/>
      <w:i/>
      <w:i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table" w:styleId="Mkatabulky">
    <w:name w:val="Table Grid"/>
    <w:basedOn w:val="Normlntabulka"/>
    <w:rsid w:val="00577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5779D1"/>
    <w:pPr>
      <w:tabs>
        <w:tab w:val="center" w:pos="4320"/>
        <w:tab w:val="right" w:pos="8640"/>
      </w:tabs>
    </w:pPr>
  </w:style>
  <w:style w:type="paragraph" w:styleId="Zpat">
    <w:name w:val="footer"/>
    <w:basedOn w:val="Normln"/>
    <w:rsid w:val="005779D1"/>
    <w:pPr>
      <w:tabs>
        <w:tab w:val="center" w:pos="4320"/>
        <w:tab w:val="right" w:pos="8640"/>
      </w:tabs>
    </w:pPr>
  </w:style>
  <w:style w:type="character" w:styleId="slostrnky">
    <w:name w:val="page number"/>
    <w:basedOn w:val="Standardnpsmoodstavce"/>
    <w:rsid w:val="005779D1"/>
  </w:style>
  <w:style w:type="paragraph" w:styleId="Normlnweb">
    <w:name w:val="Normal (Web)"/>
    <w:basedOn w:val="Normln"/>
    <w:rsid w:val="005779D1"/>
    <w:pPr>
      <w:spacing w:before="100" w:beforeAutospacing="1" w:after="100" w:afterAutospacing="1"/>
    </w:pPr>
    <w:rPr>
      <w:rFonts w:eastAsia="Times New Roman"/>
      <w:lang w:eastAsia="en-US"/>
    </w:rPr>
  </w:style>
  <w:style w:type="paragraph" w:styleId="Textbubliny">
    <w:name w:val="Balloon Text"/>
    <w:basedOn w:val="Normln"/>
    <w:semiHidden/>
    <w:rsid w:val="004F5C0E"/>
    <w:rPr>
      <w:rFonts w:ascii="Tahoma" w:hAnsi="Tahoma" w:cs="Tahoma"/>
      <w:sz w:val="16"/>
      <w:szCs w:val="16"/>
    </w:rPr>
  </w:style>
  <w:style w:type="character" w:customStyle="1" w:styleId="italic1">
    <w:name w:val="italic1"/>
    <w:rsid w:val="004D6E6D"/>
    <w:rPr>
      <w:i/>
      <w:iCs/>
    </w:rPr>
  </w:style>
  <w:style w:type="character" w:styleId="Siln">
    <w:name w:val="Strong"/>
    <w:qFormat/>
    <w:rsid w:val="004D6E6D"/>
    <w:rPr>
      <w:b/>
      <w:bCs/>
    </w:rPr>
  </w:style>
  <w:style w:type="character" w:styleId="Hypertextovodkaz">
    <w:name w:val="Hyperlink"/>
    <w:unhideWhenUsed/>
    <w:rsid w:val="00393B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710964">
      <w:bodyDiv w:val="1"/>
      <w:marLeft w:val="0"/>
      <w:marRight w:val="0"/>
      <w:marTop w:val="0"/>
      <w:marBottom w:val="0"/>
      <w:divBdr>
        <w:top w:val="none" w:sz="0" w:space="0" w:color="auto"/>
        <w:left w:val="none" w:sz="0" w:space="0" w:color="auto"/>
        <w:bottom w:val="none" w:sz="0" w:space="0" w:color="auto"/>
        <w:right w:val="none" w:sz="0" w:space="0" w:color="auto"/>
      </w:divBdr>
    </w:div>
    <w:div w:id="197841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tanford.edu/dept/itss/docs/oracle/10g/server.101/b10736/glossary.htm" TargetMode="External"/><Relationship Id="rId3" Type="http://schemas.openxmlformats.org/officeDocument/2006/relationships/settings" Target="settings.xml"/><Relationship Id="rId7" Type="http://schemas.openxmlformats.org/officeDocument/2006/relationships/hyperlink" Target="http://www.stanford.edu/dept/itss/docs/oracle/10g/server.101/b10736/glossar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4028</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Assignment No</vt:lpstr>
      <vt:lpstr>Assignment No</vt:lpstr>
    </vt:vector>
  </TitlesOfParts>
  <Company>.</Company>
  <LinksUpToDate>false</LinksUpToDate>
  <CharactersWithSpaces>4701</CharactersWithSpaces>
  <SharedDoc>false</SharedDoc>
  <HLinks>
    <vt:vector size="18" baseType="variant">
      <vt:variant>
        <vt:i4>3342384</vt:i4>
      </vt:variant>
      <vt:variant>
        <vt:i4>6</vt:i4>
      </vt:variant>
      <vt:variant>
        <vt:i4>0</vt:i4>
      </vt:variant>
      <vt:variant>
        <vt:i4>5</vt:i4>
      </vt:variant>
      <vt:variant>
        <vt:lpwstr>http://www.stanford.edu/dept/itss/docs/oracle/10g/server.101/b10736/glossary.htm</vt:lpwstr>
      </vt:variant>
      <vt:variant>
        <vt:lpwstr>i997128</vt:lpwstr>
      </vt:variant>
      <vt:variant>
        <vt:i4>3276848</vt:i4>
      </vt:variant>
      <vt:variant>
        <vt:i4>3</vt:i4>
      </vt:variant>
      <vt:variant>
        <vt:i4>0</vt:i4>
      </vt:variant>
      <vt:variant>
        <vt:i4>5</vt:i4>
      </vt:variant>
      <vt:variant>
        <vt:lpwstr>http://www.stanford.edu/dept/itss/docs/oracle/10g/server.101/b10736/glossary.htm</vt:lpwstr>
      </vt:variant>
      <vt:variant>
        <vt:lpwstr>i997131</vt:lpwstr>
      </vt:variant>
      <vt:variant>
        <vt:i4>4456533</vt:i4>
      </vt:variant>
      <vt:variant>
        <vt:i4>0</vt:i4>
      </vt:variant>
      <vt:variant>
        <vt:i4>0</vt:i4>
      </vt:variant>
      <vt:variant>
        <vt:i4>5</vt:i4>
      </vt:variant>
      <vt:variant>
        <vt:lpwstr>http://www.vutube.edu.pk/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No</dc:title>
  <dc:subject/>
  <dc:creator>umar_farooq</dc:creator>
  <cp:keywords/>
  <cp:lastModifiedBy>Beránek Ladislav doc. Ing. CSc.</cp:lastModifiedBy>
  <cp:revision>4</cp:revision>
  <cp:lastPrinted>2007-03-19T10:14:00Z</cp:lastPrinted>
  <dcterms:created xsi:type="dcterms:W3CDTF">2019-01-07T20:17:00Z</dcterms:created>
  <dcterms:modified xsi:type="dcterms:W3CDTF">2019-01-07T20:18:00Z</dcterms:modified>
</cp:coreProperties>
</file>